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02C5" w14:textId="5ADED027" w:rsidR="001A098A" w:rsidRPr="001A098A" w:rsidRDefault="00183DF1" w:rsidP="001A098A">
      <w:pPr>
        <w:spacing w:after="160" w:line="259" w:lineRule="auto"/>
        <w:ind w:left="0" w:right="0" w:firstLine="0"/>
        <w:rPr>
          <w:rFonts w:eastAsiaTheme="minorEastAsia"/>
          <w:color w:val="auto"/>
          <w:kern w:val="0"/>
          <w:sz w:val="22"/>
          <w:szCs w:val="32"/>
          <w:lang w:eastAsia="en-US"/>
          <w14:ligatures w14:val="none"/>
        </w:rPr>
      </w:pPr>
      <w:r w:rsidRPr="00183DF1">
        <w:rPr>
          <w:rFonts w:eastAsiaTheme="minorEastAsia"/>
          <w:color w:val="auto"/>
          <w:kern w:val="0"/>
          <w:sz w:val="22"/>
          <w:szCs w:val="32"/>
          <w:lang w:eastAsia="en-US"/>
          <w14:ligatures w14:val="none"/>
        </w:rPr>
        <w:t>IZ15AT.5461.</w:t>
      </w:r>
      <w:r w:rsidR="00071B7E">
        <w:rPr>
          <w:rFonts w:eastAsiaTheme="minorEastAsia"/>
          <w:color w:val="auto"/>
          <w:kern w:val="0"/>
          <w:sz w:val="22"/>
          <w:szCs w:val="32"/>
          <w:lang w:eastAsia="en-US"/>
          <w14:ligatures w14:val="none"/>
        </w:rPr>
        <w:t>6</w:t>
      </w:r>
      <w:r w:rsidRPr="00183DF1">
        <w:rPr>
          <w:rFonts w:eastAsiaTheme="minorEastAsia"/>
          <w:color w:val="auto"/>
          <w:kern w:val="0"/>
          <w:sz w:val="22"/>
          <w:szCs w:val="32"/>
          <w:lang w:eastAsia="en-US"/>
          <w14:ligatures w14:val="none"/>
        </w:rPr>
        <w:t>.202</w:t>
      </w:r>
      <w:r w:rsidR="0058402B">
        <w:rPr>
          <w:rFonts w:eastAsiaTheme="minorEastAsia"/>
          <w:color w:val="auto"/>
          <w:kern w:val="0"/>
          <w:sz w:val="22"/>
          <w:szCs w:val="32"/>
          <w:lang w:eastAsia="en-US"/>
          <w14:ligatures w14:val="none"/>
        </w:rPr>
        <w:t>6</w:t>
      </w:r>
      <w:r w:rsidRPr="00183DF1">
        <w:rPr>
          <w:rFonts w:eastAsiaTheme="minorEastAsia"/>
          <w:color w:val="auto"/>
          <w:kern w:val="0"/>
          <w:sz w:val="22"/>
          <w:szCs w:val="32"/>
          <w:lang w:eastAsia="en-US"/>
          <w14:ligatures w14:val="none"/>
        </w:rPr>
        <w:t>.</w:t>
      </w:r>
      <w:r w:rsidR="0058402B">
        <w:rPr>
          <w:rFonts w:eastAsiaTheme="minorEastAsia"/>
          <w:color w:val="auto"/>
          <w:kern w:val="0"/>
          <w:sz w:val="22"/>
          <w:szCs w:val="32"/>
          <w:lang w:eastAsia="en-US"/>
          <w14:ligatures w14:val="none"/>
        </w:rPr>
        <w:t>SR</w:t>
      </w:r>
      <w:r w:rsidRPr="00183DF1">
        <w:rPr>
          <w:rFonts w:eastAsiaTheme="minorEastAsia"/>
          <w:color w:val="auto"/>
          <w:kern w:val="0"/>
          <w:sz w:val="22"/>
          <w:szCs w:val="32"/>
          <w:lang w:eastAsia="en-US"/>
          <w14:ligatures w14:val="none"/>
        </w:rPr>
        <w:t>.</w:t>
      </w:r>
      <w:r w:rsidR="00071B7E">
        <w:rPr>
          <w:rFonts w:eastAsiaTheme="minorEastAsia"/>
          <w:color w:val="auto"/>
          <w:kern w:val="0"/>
          <w:sz w:val="22"/>
          <w:szCs w:val="32"/>
          <w:lang w:eastAsia="en-US"/>
          <w14:ligatures w14:val="none"/>
        </w:rPr>
        <w:t>2</w:t>
      </w:r>
      <w:r w:rsidR="0058402B">
        <w:rPr>
          <w:rFonts w:eastAsiaTheme="minorEastAsia"/>
          <w:color w:val="auto"/>
          <w:kern w:val="0"/>
          <w:sz w:val="22"/>
          <w:szCs w:val="32"/>
          <w:lang w:eastAsia="en-US"/>
          <w14:ligatures w14:val="none"/>
        </w:rPr>
        <w:t xml:space="preserve">      </w:t>
      </w:r>
      <w:r w:rsidR="001A098A" w:rsidRPr="001A098A">
        <w:rPr>
          <w:rFonts w:eastAsiaTheme="minorEastAsia"/>
          <w:color w:val="auto"/>
          <w:kern w:val="0"/>
          <w:sz w:val="22"/>
          <w:szCs w:val="32"/>
          <w:lang w:eastAsia="en-US"/>
          <w14:ligatures w14:val="none"/>
        </w:rPr>
        <w:tab/>
      </w:r>
      <w:r w:rsidR="001A098A" w:rsidRPr="001A098A">
        <w:rPr>
          <w:rFonts w:eastAsiaTheme="minorEastAsia"/>
          <w:color w:val="auto"/>
          <w:kern w:val="0"/>
          <w:sz w:val="22"/>
          <w:szCs w:val="32"/>
          <w:lang w:eastAsia="en-US"/>
          <w14:ligatures w14:val="none"/>
        </w:rPr>
        <w:tab/>
      </w:r>
      <w:r w:rsidR="001A098A" w:rsidRPr="001A098A">
        <w:rPr>
          <w:rFonts w:eastAsiaTheme="minorEastAsia"/>
          <w:color w:val="auto"/>
          <w:kern w:val="0"/>
          <w:sz w:val="22"/>
          <w:szCs w:val="32"/>
          <w:lang w:eastAsia="en-US"/>
          <w14:ligatures w14:val="none"/>
        </w:rPr>
        <w:tab/>
      </w:r>
      <w:r w:rsidR="001A098A" w:rsidRPr="001A098A">
        <w:rPr>
          <w:rFonts w:eastAsiaTheme="minorEastAsia"/>
          <w:color w:val="auto"/>
          <w:kern w:val="0"/>
          <w:sz w:val="22"/>
          <w:szCs w:val="32"/>
          <w:lang w:eastAsia="en-US"/>
          <w14:ligatures w14:val="none"/>
        </w:rPr>
        <w:tab/>
      </w:r>
      <w:r w:rsidR="001A098A" w:rsidRPr="001A098A">
        <w:rPr>
          <w:rFonts w:eastAsiaTheme="minorEastAsia"/>
          <w:color w:val="auto"/>
          <w:kern w:val="0"/>
          <w:sz w:val="22"/>
          <w:szCs w:val="32"/>
          <w:lang w:eastAsia="en-US"/>
          <w14:ligatures w14:val="none"/>
        </w:rPr>
        <w:tab/>
        <w:t>Opole,</w:t>
      </w:r>
      <w:r w:rsidR="00E77849">
        <w:rPr>
          <w:rFonts w:eastAsiaTheme="minorEastAsia"/>
          <w:color w:val="auto"/>
          <w:kern w:val="0"/>
          <w:sz w:val="22"/>
          <w:szCs w:val="32"/>
          <w:lang w:eastAsia="en-US"/>
          <w14:ligatures w14:val="none"/>
        </w:rPr>
        <w:t xml:space="preserve"> </w:t>
      </w:r>
      <w:r w:rsidR="001A098A" w:rsidRPr="001A098A">
        <w:rPr>
          <w:rFonts w:eastAsiaTheme="minorEastAsia"/>
          <w:color w:val="auto"/>
          <w:kern w:val="0"/>
          <w:sz w:val="22"/>
          <w:lang w:eastAsia="en-US"/>
          <w14:ligatures w14:val="none"/>
        </w:rPr>
        <w:t xml:space="preserve">dnia </w:t>
      </w:r>
      <w:r w:rsidR="0058402B">
        <w:rPr>
          <w:rFonts w:eastAsiaTheme="minorEastAsia"/>
          <w:color w:val="auto"/>
          <w:kern w:val="0"/>
          <w:sz w:val="22"/>
          <w:lang w:eastAsia="en-US"/>
          <w14:ligatures w14:val="none"/>
        </w:rPr>
        <w:t>1</w:t>
      </w:r>
      <w:r w:rsidR="002E754A">
        <w:rPr>
          <w:rFonts w:eastAsiaTheme="minorEastAsia"/>
          <w:color w:val="auto"/>
          <w:kern w:val="0"/>
          <w:sz w:val="22"/>
          <w:lang w:eastAsia="en-US"/>
          <w14:ligatures w14:val="none"/>
        </w:rPr>
        <w:t>9</w:t>
      </w:r>
      <w:r w:rsidR="001A098A" w:rsidRPr="001A098A">
        <w:rPr>
          <w:rFonts w:eastAsiaTheme="minorEastAsia"/>
          <w:color w:val="auto"/>
          <w:kern w:val="0"/>
          <w:sz w:val="22"/>
          <w:lang w:eastAsia="en-US"/>
          <w14:ligatures w14:val="none"/>
        </w:rPr>
        <w:t>.03.202</w:t>
      </w:r>
      <w:r w:rsidR="0058402B">
        <w:rPr>
          <w:rFonts w:eastAsiaTheme="minorEastAsia"/>
          <w:color w:val="auto"/>
          <w:kern w:val="0"/>
          <w:sz w:val="22"/>
          <w:lang w:eastAsia="en-US"/>
          <w14:ligatures w14:val="none"/>
        </w:rPr>
        <w:t>6</w:t>
      </w:r>
      <w:r w:rsidR="001A098A" w:rsidRPr="001A098A">
        <w:rPr>
          <w:rFonts w:eastAsiaTheme="minorEastAsia"/>
          <w:color w:val="auto"/>
          <w:kern w:val="0"/>
          <w:sz w:val="22"/>
          <w:lang w:eastAsia="en-US"/>
          <w14:ligatures w14:val="none"/>
        </w:rPr>
        <w:t>r.</w:t>
      </w:r>
    </w:p>
    <w:p w14:paraId="08F71F1B" w14:textId="77777777" w:rsidR="001A098A" w:rsidRPr="001A098A" w:rsidRDefault="001A098A" w:rsidP="001A098A">
      <w:pPr>
        <w:spacing w:after="160" w:line="259" w:lineRule="auto"/>
        <w:ind w:left="0" w:right="0" w:firstLine="0"/>
        <w:jc w:val="center"/>
        <w:rPr>
          <w:rFonts w:eastAsiaTheme="minorEastAsia"/>
          <w:b/>
          <w:color w:val="FF0000"/>
          <w:kern w:val="0"/>
          <w:sz w:val="22"/>
          <w:szCs w:val="32"/>
          <w:lang w:eastAsia="en-US"/>
          <w14:ligatures w14:val="none"/>
        </w:rPr>
      </w:pPr>
    </w:p>
    <w:p w14:paraId="0B70F2A1" w14:textId="77777777" w:rsidR="001A098A" w:rsidRPr="001A098A" w:rsidRDefault="001A098A" w:rsidP="001A098A">
      <w:pPr>
        <w:spacing w:after="160" w:line="259" w:lineRule="auto"/>
        <w:ind w:left="0" w:right="0" w:firstLine="0"/>
        <w:jc w:val="center"/>
        <w:rPr>
          <w:rFonts w:eastAsiaTheme="minorEastAsia"/>
          <w:b/>
          <w:color w:val="auto"/>
          <w:kern w:val="0"/>
          <w:sz w:val="32"/>
          <w:szCs w:val="32"/>
          <w:lang w:eastAsia="en-US"/>
          <w14:ligatures w14:val="none"/>
        </w:rPr>
      </w:pPr>
    </w:p>
    <w:p w14:paraId="0718B739" w14:textId="77777777" w:rsidR="001A098A" w:rsidRPr="001A098A" w:rsidRDefault="001A098A" w:rsidP="001A098A">
      <w:pPr>
        <w:spacing w:after="160" w:line="259" w:lineRule="auto"/>
        <w:ind w:left="0" w:right="0" w:firstLine="0"/>
        <w:jc w:val="center"/>
        <w:rPr>
          <w:rFonts w:eastAsiaTheme="minorEastAsia"/>
          <w:b/>
          <w:color w:val="auto"/>
          <w:kern w:val="0"/>
          <w:sz w:val="32"/>
          <w:szCs w:val="32"/>
          <w:lang w:eastAsia="en-US"/>
          <w14:ligatures w14:val="none"/>
        </w:rPr>
      </w:pPr>
    </w:p>
    <w:p w14:paraId="5A39CA0A" w14:textId="77777777" w:rsidR="001A098A" w:rsidRPr="00183DF1" w:rsidRDefault="001A098A" w:rsidP="001A098A">
      <w:pPr>
        <w:spacing w:after="160" w:line="259" w:lineRule="auto"/>
        <w:ind w:left="0" w:right="0" w:firstLine="0"/>
        <w:jc w:val="center"/>
        <w:rPr>
          <w:rFonts w:eastAsiaTheme="minorEastAsia"/>
          <w:b/>
          <w:color w:val="auto"/>
          <w:kern w:val="0"/>
          <w:sz w:val="22"/>
          <w:lang w:eastAsia="en-US"/>
          <w14:ligatures w14:val="none"/>
        </w:rPr>
      </w:pPr>
      <w:r w:rsidRPr="00183DF1">
        <w:rPr>
          <w:rFonts w:eastAsiaTheme="minorEastAsia"/>
          <w:b/>
          <w:color w:val="auto"/>
          <w:kern w:val="0"/>
          <w:sz w:val="22"/>
          <w:lang w:eastAsia="en-US"/>
          <w14:ligatures w14:val="none"/>
        </w:rPr>
        <w:t>OPIS PRZEDMIOTU ZAMÓWIENIA</w:t>
      </w:r>
    </w:p>
    <w:p w14:paraId="7608D4A5" w14:textId="77777777" w:rsidR="001A098A" w:rsidRPr="00183DF1" w:rsidRDefault="001A098A" w:rsidP="001A098A">
      <w:pPr>
        <w:spacing w:after="160" w:line="259" w:lineRule="auto"/>
        <w:ind w:left="0" w:right="0" w:firstLine="0"/>
        <w:jc w:val="center"/>
        <w:rPr>
          <w:rFonts w:eastAsiaTheme="minorEastAsia"/>
          <w:b/>
          <w:color w:val="auto"/>
          <w:kern w:val="0"/>
          <w:sz w:val="22"/>
          <w:lang w:eastAsia="en-US"/>
          <w14:ligatures w14:val="none"/>
        </w:rPr>
      </w:pPr>
    </w:p>
    <w:p w14:paraId="4BD2B72D" w14:textId="77777777" w:rsidR="001A098A" w:rsidRPr="00183DF1" w:rsidRDefault="001A098A" w:rsidP="001A098A">
      <w:pPr>
        <w:spacing w:after="160" w:line="259" w:lineRule="auto"/>
        <w:ind w:left="0" w:right="0" w:firstLine="0"/>
        <w:jc w:val="center"/>
        <w:rPr>
          <w:rFonts w:eastAsiaTheme="minorEastAsia"/>
          <w:b/>
          <w:color w:val="auto"/>
          <w:kern w:val="0"/>
          <w:sz w:val="22"/>
          <w:lang w:eastAsia="en-US"/>
          <w14:ligatures w14:val="none"/>
        </w:rPr>
      </w:pPr>
      <w:r w:rsidRPr="00183DF1">
        <w:rPr>
          <w:rFonts w:eastAsiaTheme="minorEastAsia"/>
          <w:b/>
          <w:color w:val="auto"/>
          <w:kern w:val="0"/>
          <w:sz w:val="22"/>
          <w:lang w:eastAsia="en-US"/>
          <w14:ligatures w14:val="none"/>
        </w:rPr>
        <w:t>dla zadania:</w:t>
      </w:r>
    </w:p>
    <w:p w14:paraId="6DCA0F4A" w14:textId="77777777" w:rsidR="001A098A" w:rsidRPr="00183DF1" w:rsidRDefault="001A098A" w:rsidP="0010472D">
      <w:pPr>
        <w:spacing w:after="160" w:line="259" w:lineRule="auto"/>
        <w:ind w:left="0" w:right="0" w:firstLine="0"/>
        <w:rPr>
          <w:rFonts w:eastAsiaTheme="minorEastAsia"/>
          <w:bCs/>
          <w:color w:val="auto"/>
          <w:kern w:val="0"/>
          <w:sz w:val="22"/>
          <w:lang w:eastAsia="en-US"/>
          <w14:ligatures w14:val="none"/>
        </w:rPr>
      </w:pPr>
      <w:bookmarkStart w:id="0" w:name="_Hlk160600827"/>
      <w:r w:rsidRPr="00183DF1">
        <w:rPr>
          <w:rFonts w:eastAsiaTheme="minorEastAsia"/>
          <w:bCs/>
          <w:color w:val="auto"/>
          <w:kern w:val="0"/>
          <w:sz w:val="22"/>
          <w:lang w:eastAsia="en-US"/>
          <w14:ligatures w14:val="none"/>
        </w:rPr>
        <w:t>„Utrzymanie urządzeń teletransmisyjnych systemu SDH oraz serwera diagnostycznego teletransmisyjnego systemu SDH typ 1352CM, a także pomiary światłowodów”.</w:t>
      </w:r>
    </w:p>
    <w:bookmarkEnd w:id="0"/>
    <w:p w14:paraId="7BB970D5" w14:textId="77777777" w:rsidR="001A098A" w:rsidRPr="001A098A" w:rsidRDefault="001A098A" w:rsidP="001A098A">
      <w:pPr>
        <w:spacing w:after="160" w:line="259" w:lineRule="auto"/>
        <w:ind w:left="0" w:right="0" w:firstLine="0"/>
        <w:jc w:val="center"/>
        <w:rPr>
          <w:rFonts w:eastAsiaTheme="minorEastAsia"/>
          <w:b/>
          <w:color w:val="auto"/>
          <w:kern w:val="0"/>
          <w:sz w:val="32"/>
          <w:szCs w:val="32"/>
          <w:lang w:eastAsia="en-US"/>
          <w14:ligatures w14:val="none"/>
        </w:rPr>
      </w:pPr>
    </w:p>
    <w:p w14:paraId="142A8B66" w14:textId="77777777" w:rsidR="001A098A" w:rsidRPr="001A098A" w:rsidRDefault="001A098A" w:rsidP="001A098A">
      <w:pPr>
        <w:spacing w:after="241" w:line="250" w:lineRule="auto"/>
        <w:ind w:left="436" w:right="0" w:hanging="10"/>
        <w:jc w:val="left"/>
        <w:rPr>
          <w:kern w:val="0"/>
          <w:sz w:val="22"/>
          <w14:ligatures w14:val="none"/>
        </w:rPr>
      </w:pPr>
      <w:r w:rsidRPr="001A098A">
        <w:rPr>
          <w:b/>
          <w:kern w:val="0"/>
          <w:sz w:val="22"/>
          <w14:ligatures w14:val="none"/>
        </w:rPr>
        <w:t>Rodzaj zamówienia:</w:t>
      </w:r>
      <w:r w:rsidRPr="001A098A">
        <w:rPr>
          <w:kern w:val="0"/>
          <w:sz w:val="22"/>
          <w14:ligatures w14:val="none"/>
        </w:rPr>
        <w:t xml:space="preserve"> Usługa</w:t>
      </w:r>
    </w:p>
    <w:p w14:paraId="3F3290CF" w14:textId="77777777" w:rsidR="001A098A" w:rsidRPr="001A098A" w:rsidRDefault="001A098A" w:rsidP="001A098A">
      <w:pPr>
        <w:spacing w:after="222"/>
        <w:ind w:left="436" w:right="0" w:hanging="10"/>
        <w:rPr>
          <w:color w:val="FF0000"/>
          <w:kern w:val="0"/>
          <w:sz w:val="22"/>
          <w14:ligatures w14:val="none"/>
        </w:rPr>
      </w:pPr>
      <w:r w:rsidRPr="001A098A">
        <w:rPr>
          <w:b/>
          <w:kern w:val="0"/>
          <w:sz w:val="22"/>
          <w14:ligatures w14:val="none"/>
        </w:rPr>
        <w:t>Kod CPV:</w:t>
      </w:r>
      <w:r w:rsidRPr="001A098A">
        <w:rPr>
          <w:kern w:val="0"/>
          <w:sz w:val="22"/>
          <w14:ligatures w14:val="none"/>
        </w:rPr>
        <w:t xml:space="preserve"> </w:t>
      </w:r>
      <w:r w:rsidRPr="001A098A">
        <w:rPr>
          <w:color w:val="auto"/>
          <w:kern w:val="0"/>
          <w:sz w:val="22"/>
          <w14:ligatures w14:val="none"/>
        </w:rPr>
        <w:t>64200000-8</w:t>
      </w:r>
    </w:p>
    <w:p w14:paraId="57ADCD86" w14:textId="77777777" w:rsidR="001A098A" w:rsidRPr="001A098A" w:rsidRDefault="001A098A" w:rsidP="001A098A">
      <w:pPr>
        <w:spacing w:after="0" w:line="266" w:lineRule="auto"/>
        <w:ind w:left="0" w:right="0" w:firstLine="0"/>
        <w:jc w:val="left"/>
        <w:rPr>
          <w:rFonts w:eastAsiaTheme="minorEastAsia"/>
          <w:b/>
          <w:color w:val="auto"/>
          <w:kern w:val="0"/>
          <w:sz w:val="22"/>
          <w:lang w:eastAsia="en-US"/>
          <w14:ligatures w14:val="none"/>
        </w:rPr>
      </w:pPr>
      <w:r w:rsidRPr="001A098A">
        <w:rPr>
          <w:rFonts w:eastAsiaTheme="minorEastAsia"/>
          <w:b/>
          <w:color w:val="auto"/>
          <w:kern w:val="0"/>
          <w:sz w:val="22"/>
          <w:lang w:eastAsia="en-US"/>
          <w14:ligatures w14:val="none"/>
        </w:rPr>
        <w:t>ZAMAWIAJĄCY:</w:t>
      </w:r>
    </w:p>
    <w:p w14:paraId="41B26B57" w14:textId="77777777" w:rsidR="001A098A" w:rsidRPr="001A098A" w:rsidRDefault="001A098A" w:rsidP="001A098A">
      <w:pPr>
        <w:tabs>
          <w:tab w:val="left" w:pos="0"/>
        </w:tabs>
        <w:spacing w:after="160" w:line="266" w:lineRule="auto"/>
        <w:ind w:left="0" w:right="0" w:firstLine="0"/>
        <w:jc w:val="left"/>
        <w:rPr>
          <w:rFonts w:eastAsiaTheme="minorEastAsia"/>
          <w:b/>
          <w:color w:val="auto"/>
          <w:kern w:val="0"/>
          <w:sz w:val="22"/>
          <w:lang w:val="x-none" w:eastAsia="x-none"/>
          <w14:ligatures w14:val="none"/>
        </w:rPr>
      </w:pPr>
      <w:r w:rsidRPr="001A098A">
        <w:rPr>
          <w:rFonts w:eastAsiaTheme="minorEastAsia"/>
          <w:b/>
          <w:color w:val="auto"/>
          <w:kern w:val="0"/>
          <w:sz w:val="22"/>
          <w:lang w:val="x-none" w:eastAsia="x-none"/>
          <w14:ligatures w14:val="none"/>
        </w:rPr>
        <w:t xml:space="preserve">PKP Polskie Linie Kolejowe S.A. </w:t>
      </w:r>
    </w:p>
    <w:p w14:paraId="74CCC464" w14:textId="77777777" w:rsidR="001A098A" w:rsidRPr="001A098A" w:rsidRDefault="001A098A" w:rsidP="001A098A">
      <w:pPr>
        <w:tabs>
          <w:tab w:val="left" w:pos="0"/>
        </w:tabs>
        <w:spacing w:after="160" w:line="266" w:lineRule="auto"/>
        <w:ind w:left="0" w:right="0" w:firstLine="0"/>
        <w:jc w:val="left"/>
        <w:rPr>
          <w:rFonts w:eastAsiaTheme="minorEastAsia"/>
          <w:b/>
          <w:color w:val="auto"/>
          <w:kern w:val="0"/>
          <w:sz w:val="22"/>
          <w:lang w:val="x-none" w:eastAsia="x-none"/>
          <w14:ligatures w14:val="none"/>
        </w:rPr>
      </w:pPr>
      <w:r w:rsidRPr="001A098A">
        <w:rPr>
          <w:rFonts w:eastAsiaTheme="minorEastAsia"/>
          <w:b/>
          <w:color w:val="auto"/>
          <w:kern w:val="0"/>
          <w:sz w:val="22"/>
          <w:lang w:val="x-none" w:eastAsia="x-none"/>
          <w14:ligatures w14:val="none"/>
        </w:rPr>
        <w:t>03-734 Warszawa, ul. Targowa 74</w:t>
      </w:r>
    </w:p>
    <w:p w14:paraId="6E971DB9" w14:textId="77777777" w:rsidR="001A098A" w:rsidRPr="001A098A" w:rsidRDefault="001A098A" w:rsidP="001A098A">
      <w:pPr>
        <w:tabs>
          <w:tab w:val="left" w:pos="0"/>
        </w:tabs>
        <w:spacing w:after="160" w:line="266" w:lineRule="auto"/>
        <w:ind w:left="0" w:right="0" w:firstLine="0"/>
        <w:jc w:val="left"/>
        <w:rPr>
          <w:rFonts w:eastAsiaTheme="minorEastAsia"/>
          <w:color w:val="auto"/>
          <w:kern w:val="0"/>
          <w:sz w:val="22"/>
          <w:u w:val="single"/>
          <w:lang w:eastAsia="x-none"/>
          <w14:ligatures w14:val="none"/>
        </w:rPr>
      </w:pPr>
      <w:r w:rsidRPr="001A098A">
        <w:rPr>
          <w:rFonts w:eastAsiaTheme="minorEastAsia"/>
          <w:color w:val="auto"/>
          <w:kern w:val="0"/>
          <w:sz w:val="22"/>
          <w:u w:val="single"/>
          <w:lang w:eastAsia="x-none"/>
          <w14:ligatures w14:val="none"/>
        </w:rPr>
        <w:t>Reprezentowany przez:</w:t>
      </w:r>
    </w:p>
    <w:p w14:paraId="365C238A" w14:textId="77777777" w:rsidR="001A098A" w:rsidRPr="001A098A" w:rsidRDefault="001A098A" w:rsidP="001A098A">
      <w:pPr>
        <w:tabs>
          <w:tab w:val="left" w:pos="0"/>
        </w:tabs>
        <w:spacing w:after="160" w:line="266" w:lineRule="auto"/>
        <w:ind w:left="0" w:right="0" w:firstLine="0"/>
        <w:jc w:val="left"/>
        <w:rPr>
          <w:rFonts w:eastAsiaTheme="minorEastAsia"/>
          <w:b/>
          <w:color w:val="auto"/>
          <w:kern w:val="0"/>
          <w:sz w:val="22"/>
          <w:lang w:eastAsia="x-none"/>
          <w14:ligatures w14:val="none"/>
        </w:rPr>
      </w:pPr>
      <w:r w:rsidRPr="001A098A">
        <w:rPr>
          <w:rFonts w:eastAsiaTheme="minorEastAsia"/>
          <w:b/>
          <w:color w:val="auto"/>
          <w:kern w:val="0"/>
          <w:sz w:val="22"/>
          <w:lang w:eastAsia="x-none"/>
          <w14:ligatures w14:val="none"/>
        </w:rPr>
        <w:t>Zakład Linii Kolejowych w Opolu</w:t>
      </w:r>
    </w:p>
    <w:p w14:paraId="07CC3D2D" w14:textId="77777777" w:rsidR="001A098A" w:rsidRPr="001A098A" w:rsidRDefault="001A098A" w:rsidP="001A098A">
      <w:pPr>
        <w:tabs>
          <w:tab w:val="left" w:pos="0"/>
        </w:tabs>
        <w:spacing w:after="160" w:line="266" w:lineRule="auto"/>
        <w:ind w:left="0" w:right="0" w:firstLine="0"/>
        <w:jc w:val="left"/>
        <w:rPr>
          <w:rFonts w:eastAsiaTheme="minorEastAsia"/>
          <w:b/>
          <w:color w:val="auto"/>
          <w:kern w:val="0"/>
          <w:sz w:val="22"/>
          <w:lang w:eastAsia="x-none"/>
          <w14:ligatures w14:val="none"/>
        </w:rPr>
      </w:pPr>
      <w:r w:rsidRPr="001A098A">
        <w:rPr>
          <w:rFonts w:eastAsiaTheme="minorEastAsia"/>
          <w:b/>
          <w:color w:val="auto"/>
          <w:kern w:val="0"/>
          <w:sz w:val="22"/>
          <w:lang w:eastAsia="x-none"/>
          <w14:ligatures w14:val="none"/>
        </w:rPr>
        <w:t>45-092 Opole</w:t>
      </w:r>
      <w:r w:rsidRPr="001A098A">
        <w:rPr>
          <w:rFonts w:eastAsiaTheme="minorEastAsia"/>
          <w:b/>
          <w:color w:val="auto"/>
          <w:kern w:val="0"/>
          <w:sz w:val="22"/>
          <w:lang w:val="x-none" w:eastAsia="x-none"/>
          <w14:ligatures w14:val="none"/>
        </w:rPr>
        <w:t xml:space="preserve">, </w:t>
      </w:r>
      <w:r w:rsidRPr="001A098A">
        <w:rPr>
          <w:rFonts w:eastAsiaTheme="minorEastAsia"/>
          <w:b/>
          <w:color w:val="auto"/>
          <w:kern w:val="0"/>
          <w:sz w:val="22"/>
          <w:lang w:eastAsia="x-none"/>
          <w14:ligatures w14:val="none"/>
        </w:rPr>
        <w:t>ul. Księcia Jana Dobrego 1</w:t>
      </w:r>
    </w:p>
    <w:p w14:paraId="4153AB3C" w14:textId="77777777" w:rsidR="001A098A" w:rsidRPr="001A098A" w:rsidRDefault="001A098A" w:rsidP="001A098A">
      <w:pPr>
        <w:spacing w:after="0" w:line="276" w:lineRule="auto"/>
        <w:ind w:left="5664" w:right="0" w:firstLine="708"/>
        <w:rPr>
          <w:rFonts w:eastAsia="Calibri"/>
          <w:color w:val="auto"/>
          <w:kern w:val="0"/>
          <w:sz w:val="22"/>
          <w:lang w:eastAsia="en-US"/>
          <w14:ligatures w14:val="none"/>
        </w:rPr>
      </w:pPr>
      <w:r w:rsidRPr="001A098A">
        <w:rPr>
          <w:rFonts w:eastAsia="Calibri"/>
          <w:color w:val="auto"/>
          <w:kern w:val="0"/>
          <w:sz w:val="22"/>
          <w:lang w:eastAsia="en-US"/>
          <w14:ligatures w14:val="none"/>
        </w:rPr>
        <w:t>AKCEPTUJĘ</w:t>
      </w:r>
    </w:p>
    <w:p w14:paraId="52707999"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p>
    <w:p w14:paraId="3FF5B621"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 xml:space="preserve">                                                                          ..….………………….….…………………………</w:t>
      </w:r>
    </w:p>
    <w:p w14:paraId="5058D7C5" w14:textId="058ADD14"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 xml:space="preserve">                                                                (Data, podpis Kierującego organizacją merytoryczną)</w:t>
      </w:r>
    </w:p>
    <w:p w14:paraId="7B5A7ADA"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p>
    <w:p w14:paraId="68CF6440" w14:textId="77777777" w:rsidR="007B17A4" w:rsidRDefault="007B17A4" w:rsidP="007B17A4">
      <w:pPr>
        <w:spacing w:after="0" w:line="276" w:lineRule="auto"/>
        <w:ind w:left="0" w:right="0" w:firstLine="0"/>
        <w:rPr>
          <w:rFonts w:eastAsia="Calibri"/>
          <w:color w:val="auto"/>
          <w:kern w:val="0"/>
          <w:sz w:val="22"/>
          <w:lang w:eastAsia="en-US"/>
          <w14:ligatures w14:val="none"/>
        </w:rPr>
      </w:pPr>
    </w:p>
    <w:p w14:paraId="4B368E90" w14:textId="77777777" w:rsidR="007B17A4" w:rsidRDefault="007B17A4" w:rsidP="007B17A4">
      <w:pPr>
        <w:spacing w:after="0" w:line="276" w:lineRule="auto"/>
        <w:ind w:left="0" w:right="0" w:firstLine="0"/>
        <w:rPr>
          <w:rFonts w:eastAsia="Calibri"/>
          <w:color w:val="auto"/>
          <w:kern w:val="0"/>
          <w:sz w:val="22"/>
          <w:lang w:eastAsia="en-US"/>
          <w14:ligatures w14:val="none"/>
        </w:rPr>
      </w:pPr>
    </w:p>
    <w:p w14:paraId="7331AB91" w14:textId="7745C8D5" w:rsidR="007B17A4" w:rsidRPr="007B17A4" w:rsidRDefault="007B17A4" w:rsidP="007B17A4">
      <w:pPr>
        <w:spacing w:after="0" w:line="276" w:lineRule="auto"/>
        <w:ind w:left="0" w:right="0" w:firstLine="0"/>
        <w:rPr>
          <w:rFonts w:eastAsia="Calibri"/>
          <w:color w:val="auto"/>
          <w:kern w:val="0"/>
          <w:sz w:val="22"/>
          <w:lang w:eastAsia="en-US"/>
          <w14:ligatures w14:val="none"/>
        </w:rPr>
      </w:pPr>
      <w:r w:rsidRPr="007B17A4">
        <w:rPr>
          <w:rFonts w:eastAsia="Calibri"/>
          <w:color w:val="auto"/>
          <w:kern w:val="0"/>
          <w:sz w:val="22"/>
          <w:lang w:eastAsia="en-US"/>
          <w14:ligatures w14:val="none"/>
        </w:rPr>
        <w:t xml:space="preserve">Opracował/: </w:t>
      </w:r>
    </w:p>
    <w:p w14:paraId="538FBF0E" w14:textId="77777777" w:rsidR="007B17A4" w:rsidRPr="007B17A4" w:rsidRDefault="007B17A4" w:rsidP="007B17A4">
      <w:pPr>
        <w:spacing w:after="0" w:line="276" w:lineRule="auto"/>
        <w:ind w:left="0" w:right="0" w:firstLine="0"/>
        <w:rPr>
          <w:rFonts w:eastAsia="Calibri"/>
          <w:color w:val="auto"/>
          <w:kern w:val="0"/>
          <w:sz w:val="22"/>
          <w:lang w:eastAsia="en-US"/>
          <w14:ligatures w14:val="none"/>
        </w:rPr>
      </w:pPr>
      <w:r w:rsidRPr="007B17A4">
        <w:rPr>
          <w:rFonts w:eastAsia="Calibri"/>
          <w:color w:val="auto"/>
          <w:kern w:val="0"/>
          <w:sz w:val="22"/>
          <w:lang w:eastAsia="en-US"/>
          <w14:ligatures w14:val="none"/>
        </w:rPr>
        <w:t>Józef Rojek</w:t>
      </w:r>
    </w:p>
    <w:p w14:paraId="4CA14CC9" w14:textId="77777777" w:rsidR="007B17A4" w:rsidRPr="007B17A4" w:rsidRDefault="007B17A4" w:rsidP="007B17A4">
      <w:pPr>
        <w:spacing w:after="0" w:line="276" w:lineRule="auto"/>
        <w:ind w:left="0" w:right="0" w:firstLine="0"/>
        <w:rPr>
          <w:rFonts w:eastAsia="Calibri"/>
          <w:color w:val="auto"/>
          <w:kern w:val="0"/>
          <w:sz w:val="22"/>
          <w:lang w:eastAsia="en-US"/>
          <w14:ligatures w14:val="none"/>
        </w:rPr>
      </w:pPr>
      <w:r w:rsidRPr="007B17A4">
        <w:rPr>
          <w:rFonts w:eastAsia="Calibri"/>
          <w:color w:val="auto"/>
          <w:kern w:val="0"/>
          <w:sz w:val="22"/>
          <w:lang w:eastAsia="en-US"/>
          <w14:ligatures w14:val="none"/>
        </w:rPr>
        <w:t>tel. 77 554 1650</w:t>
      </w:r>
    </w:p>
    <w:p w14:paraId="630B868C" w14:textId="77777777" w:rsidR="007B17A4" w:rsidRPr="007B17A4" w:rsidRDefault="007B17A4" w:rsidP="007B17A4">
      <w:pPr>
        <w:spacing w:after="0" w:line="276" w:lineRule="auto"/>
        <w:ind w:left="0" w:right="0" w:firstLine="0"/>
        <w:rPr>
          <w:rFonts w:eastAsia="Calibri"/>
          <w:color w:val="auto"/>
          <w:kern w:val="0"/>
          <w:sz w:val="22"/>
          <w:lang w:eastAsia="en-US"/>
          <w14:ligatures w14:val="none"/>
        </w:rPr>
      </w:pPr>
    </w:p>
    <w:p w14:paraId="4C35864B" w14:textId="77777777" w:rsidR="007B17A4" w:rsidRPr="007B17A4" w:rsidRDefault="007B17A4" w:rsidP="007B17A4">
      <w:pPr>
        <w:spacing w:after="0" w:line="276" w:lineRule="auto"/>
        <w:ind w:left="0" w:right="0" w:firstLine="0"/>
        <w:rPr>
          <w:rFonts w:eastAsia="Calibri"/>
          <w:color w:val="auto"/>
          <w:kern w:val="0"/>
          <w:sz w:val="22"/>
          <w:lang w:eastAsia="en-US"/>
          <w14:ligatures w14:val="none"/>
        </w:rPr>
      </w:pPr>
      <w:r w:rsidRPr="007B17A4">
        <w:rPr>
          <w:rFonts w:eastAsia="Calibri"/>
          <w:color w:val="auto"/>
          <w:kern w:val="0"/>
          <w:sz w:val="22"/>
          <w:lang w:eastAsia="en-US"/>
          <w14:ligatures w14:val="none"/>
        </w:rPr>
        <w:t>……………………….</w:t>
      </w:r>
    </w:p>
    <w:p w14:paraId="3C6DD87E" w14:textId="77777777" w:rsidR="007B17A4" w:rsidRPr="007B17A4" w:rsidRDefault="007B17A4" w:rsidP="007B17A4">
      <w:pPr>
        <w:spacing w:after="0" w:line="276" w:lineRule="auto"/>
        <w:ind w:left="0" w:right="0" w:firstLine="0"/>
        <w:rPr>
          <w:rFonts w:eastAsia="Calibri"/>
          <w:color w:val="auto"/>
          <w:kern w:val="0"/>
          <w:sz w:val="22"/>
          <w:lang w:eastAsia="en-US"/>
          <w14:ligatures w14:val="none"/>
        </w:rPr>
      </w:pPr>
      <w:r w:rsidRPr="007B17A4">
        <w:rPr>
          <w:rFonts w:eastAsia="Calibri"/>
          <w:color w:val="auto"/>
          <w:kern w:val="0"/>
          <w:sz w:val="22"/>
          <w:lang w:eastAsia="en-US"/>
          <w14:ligatures w14:val="none"/>
        </w:rPr>
        <w:t>Data, podpis</w:t>
      </w:r>
    </w:p>
    <w:p w14:paraId="66CEA188" w14:textId="77777777" w:rsidR="007B17A4" w:rsidRDefault="007B17A4" w:rsidP="001A098A">
      <w:pPr>
        <w:spacing w:after="0" w:line="276" w:lineRule="auto"/>
        <w:ind w:left="0" w:right="0" w:firstLine="0"/>
        <w:rPr>
          <w:rFonts w:eastAsia="Calibri"/>
          <w:color w:val="auto"/>
          <w:kern w:val="0"/>
          <w:sz w:val="22"/>
          <w:lang w:eastAsia="en-US"/>
          <w14:ligatures w14:val="none"/>
        </w:rPr>
      </w:pPr>
    </w:p>
    <w:p w14:paraId="5927F8AD" w14:textId="42D30E36"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Opracował/</w:t>
      </w:r>
      <w:r w:rsidRPr="00897524">
        <w:rPr>
          <w:rFonts w:eastAsia="Calibri"/>
          <w:strike/>
          <w:color w:val="auto"/>
          <w:kern w:val="0"/>
          <w:sz w:val="22"/>
          <w:lang w:eastAsia="en-US"/>
          <w14:ligatures w14:val="none"/>
        </w:rPr>
        <w:t>a</w:t>
      </w:r>
      <w:r w:rsidRPr="001A098A">
        <w:rPr>
          <w:rFonts w:eastAsia="Calibri"/>
          <w:color w:val="auto"/>
          <w:kern w:val="0"/>
          <w:sz w:val="22"/>
          <w:lang w:eastAsia="en-US"/>
          <w14:ligatures w14:val="none"/>
        </w:rPr>
        <w:t xml:space="preserve">: </w:t>
      </w:r>
    </w:p>
    <w:p w14:paraId="6D7BEBDF" w14:textId="5E8DF77C" w:rsidR="001A098A" w:rsidRPr="001A098A" w:rsidRDefault="0058402B" w:rsidP="001A098A">
      <w:pPr>
        <w:spacing w:after="0" w:line="276" w:lineRule="auto"/>
        <w:ind w:left="0" w:right="0" w:firstLine="0"/>
        <w:rPr>
          <w:rFonts w:eastAsia="Calibri"/>
          <w:color w:val="auto"/>
          <w:kern w:val="0"/>
          <w:sz w:val="22"/>
          <w:lang w:eastAsia="en-US"/>
          <w14:ligatures w14:val="none"/>
        </w:rPr>
      </w:pPr>
      <w:r>
        <w:rPr>
          <w:rFonts w:eastAsia="Calibri"/>
          <w:color w:val="auto"/>
          <w:kern w:val="0"/>
          <w:sz w:val="22"/>
          <w:lang w:eastAsia="en-US"/>
          <w14:ligatures w14:val="none"/>
        </w:rPr>
        <w:t>Sylwia Radoń</w:t>
      </w:r>
    </w:p>
    <w:p w14:paraId="4614C0D9" w14:textId="7AB641F9"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tel. 77 554 1</w:t>
      </w:r>
      <w:r w:rsidR="0058402B">
        <w:rPr>
          <w:rFonts w:eastAsia="Calibri"/>
          <w:color w:val="auto"/>
          <w:kern w:val="0"/>
          <w:sz w:val="22"/>
          <w:lang w:eastAsia="en-US"/>
          <w14:ligatures w14:val="none"/>
        </w:rPr>
        <w:t>3</w:t>
      </w:r>
      <w:r w:rsidRPr="001A098A">
        <w:rPr>
          <w:rFonts w:eastAsia="Calibri"/>
          <w:color w:val="auto"/>
          <w:kern w:val="0"/>
          <w:sz w:val="22"/>
          <w:lang w:eastAsia="en-US"/>
          <w14:ligatures w14:val="none"/>
        </w:rPr>
        <w:t>52</w:t>
      </w:r>
    </w:p>
    <w:p w14:paraId="253721F8"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p>
    <w:p w14:paraId="4F1EF877"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w:t>
      </w:r>
    </w:p>
    <w:p w14:paraId="722ED11B" w14:textId="77777777" w:rsidR="001A098A" w:rsidRPr="001A098A" w:rsidRDefault="001A098A" w:rsidP="001A098A">
      <w:pPr>
        <w:spacing w:after="0" w:line="276" w:lineRule="auto"/>
        <w:ind w:left="0" w:right="0" w:firstLine="0"/>
        <w:rPr>
          <w:rFonts w:eastAsia="Calibri"/>
          <w:color w:val="auto"/>
          <w:kern w:val="0"/>
          <w:sz w:val="22"/>
          <w:lang w:eastAsia="en-US"/>
          <w14:ligatures w14:val="none"/>
        </w:rPr>
      </w:pPr>
      <w:r w:rsidRPr="001A098A">
        <w:rPr>
          <w:rFonts w:eastAsia="Calibri"/>
          <w:color w:val="auto"/>
          <w:kern w:val="0"/>
          <w:sz w:val="22"/>
          <w:lang w:eastAsia="en-US"/>
          <w14:ligatures w14:val="none"/>
        </w:rPr>
        <w:t>Data, podpis</w:t>
      </w:r>
    </w:p>
    <w:p w14:paraId="6FE6545C" w14:textId="77777777" w:rsidR="00183DF1" w:rsidRDefault="0058402B" w:rsidP="001A098A">
      <w:pPr>
        <w:spacing w:after="4" w:line="268" w:lineRule="auto"/>
        <w:ind w:left="1219" w:right="0" w:firstLine="0"/>
        <w:jc w:val="left"/>
        <w:rPr>
          <w:b/>
        </w:rPr>
      </w:pPr>
      <w:r>
        <w:rPr>
          <w:b/>
        </w:rPr>
        <w:lastRenderedPageBreak/>
        <w:t xml:space="preserve">              </w:t>
      </w:r>
    </w:p>
    <w:p w14:paraId="00BD0E72" w14:textId="77777777" w:rsidR="00183DF1" w:rsidRDefault="00183DF1" w:rsidP="001A098A">
      <w:pPr>
        <w:spacing w:after="4" w:line="268" w:lineRule="auto"/>
        <w:ind w:left="1219" w:right="0" w:firstLine="0"/>
        <w:jc w:val="left"/>
        <w:rPr>
          <w:b/>
        </w:rPr>
      </w:pPr>
    </w:p>
    <w:p w14:paraId="2A4C33B4" w14:textId="6BC4CDE8" w:rsidR="001A098A" w:rsidRDefault="0058402B" w:rsidP="001A098A">
      <w:pPr>
        <w:spacing w:after="4" w:line="268" w:lineRule="auto"/>
        <w:ind w:left="1219" w:right="0" w:firstLine="0"/>
        <w:jc w:val="left"/>
        <w:rPr>
          <w:b/>
        </w:rPr>
      </w:pPr>
      <w:r>
        <w:rPr>
          <w:b/>
        </w:rPr>
        <w:t xml:space="preserve">     </w:t>
      </w:r>
    </w:p>
    <w:p w14:paraId="2C620C7D" w14:textId="539774A2" w:rsidR="00B24E90" w:rsidRPr="001A098A" w:rsidRDefault="0058402B" w:rsidP="0010472D">
      <w:pPr>
        <w:pStyle w:val="Akapitzlist"/>
        <w:numPr>
          <w:ilvl w:val="0"/>
          <w:numId w:val="9"/>
        </w:numPr>
        <w:spacing w:after="4" w:line="360" w:lineRule="auto"/>
        <w:ind w:right="0"/>
        <w:rPr>
          <w:b/>
        </w:rPr>
      </w:pPr>
      <w:r w:rsidRPr="001A098A">
        <w:rPr>
          <w:b/>
        </w:rPr>
        <w:t>PODSTAWOWE OKREŚLENIA I DEFINICJE:</w:t>
      </w:r>
    </w:p>
    <w:p w14:paraId="5BCDAE5E" w14:textId="77777777" w:rsidR="001A098A" w:rsidRPr="001A098A" w:rsidRDefault="001A098A" w:rsidP="0010472D">
      <w:pPr>
        <w:pStyle w:val="Akapitzlist"/>
        <w:spacing w:after="4" w:line="360" w:lineRule="auto"/>
        <w:ind w:left="2134" w:right="0" w:firstLine="0"/>
        <w:rPr>
          <w:b/>
        </w:rPr>
      </w:pPr>
    </w:p>
    <w:p w14:paraId="2547531A"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w:t>
      </w:r>
      <w:r w:rsidRPr="001A098A">
        <w:rPr>
          <w:rFonts w:eastAsiaTheme="minorEastAsia"/>
          <w:b/>
          <w:color w:val="auto"/>
          <w:kern w:val="0"/>
          <w:sz w:val="22"/>
          <w:lang w:eastAsia="en-US"/>
          <w14:ligatures w14:val="none"/>
        </w:rPr>
        <w:t>Konserwacja urządzeń (konserwacja)</w:t>
      </w:r>
      <w:r w:rsidRPr="001A098A">
        <w:rPr>
          <w:rFonts w:eastAsiaTheme="minorEastAsia"/>
          <w:bCs/>
          <w:color w:val="auto"/>
          <w:kern w:val="0"/>
          <w:sz w:val="22"/>
          <w:lang w:eastAsia="en-US"/>
          <w14:ligatures w14:val="none"/>
        </w:rPr>
        <w:t xml:space="preserve"> – zbiór działań wchodzących w zakres obsługi technicznej urządzeń telekomunikacji kolejowej, mających na celu utrzymanie tych urządzeń w pełnej sprawności technicznej (eksploatacyjnej), w szczególności: uproszczone sprawdzanie funkcjonalne, regulacje i związane z nimi podstawowe pomiary, usuwanie nieprawidłowości w działaniu urządzeń telekomunikacji kolejowej, uzupełnianie ubytków powłok malarskich, smarów, olejów, elektrolitów, oględziny, czyszczenie, smarowanie, mycie; </w:t>
      </w:r>
    </w:p>
    <w:p w14:paraId="3C4BE0F7"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2.</w:t>
      </w:r>
      <w:r w:rsidRPr="001A098A">
        <w:rPr>
          <w:rFonts w:eastAsiaTheme="minorEastAsia"/>
          <w:b/>
          <w:color w:val="auto"/>
          <w:kern w:val="0"/>
          <w:sz w:val="22"/>
          <w:lang w:eastAsia="en-US"/>
          <w14:ligatures w14:val="none"/>
        </w:rPr>
        <w:t>Naprawa planowa urządzeń telekomunikacji kolejowej</w:t>
      </w:r>
      <w:r w:rsidRPr="001A098A">
        <w:rPr>
          <w:rFonts w:eastAsiaTheme="minorEastAsia"/>
          <w:bCs/>
          <w:color w:val="auto"/>
          <w:kern w:val="0"/>
          <w:sz w:val="22"/>
          <w:lang w:eastAsia="en-US"/>
          <w14:ligatures w14:val="none"/>
        </w:rPr>
        <w:t xml:space="preserve"> – zespół działań wchodzących w zakres obsługi technicznej urządzeń telekomunikacji kolejowej, ujętych w harmonogramach napraw obejmujących regulację bądź wymianę podzespołów zakwalifikowanych w przeglądach okresowych lub badaniach diagnostycznych, innych badaniach lub zawartych w protokołach organów kontrolnych, kompleksowe czynności w zakresie odtwarzania powłok malarskich, wymiany elektrolitów i innych materiałów eksploatacyjnych; </w:t>
      </w:r>
    </w:p>
    <w:p w14:paraId="46023960"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3.</w:t>
      </w:r>
      <w:r w:rsidRPr="001A098A">
        <w:rPr>
          <w:rFonts w:eastAsiaTheme="minorEastAsia"/>
          <w:b/>
          <w:color w:val="auto"/>
          <w:kern w:val="0"/>
          <w:sz w:val="22"/>
          <w:lang w:eastAsia="en-US"/>
          <w14:ligatures w14:val="none"/>
        </w:rPr>
        <w:t>Naprawa awaryjna urządzeń telekomunikacji kolejowej</w:t>
      </w:r>
      <w:r w:rsidRPr="001A098A">
        <w:rPr>
          <w:rFonts w:eastAsiaTheme="minorEastAsia"/>
          <w:bCs/>
          <w:color w:val="auto"/>
          <w:kern w:val="0"/>
          <w:sz w:val="22"/>
          <w:lang w:eastAsia="en-US"/>
          <w14:ligatures w14:val="none"/>
        </w:rPr>
        <w:t xml:space="preserve"> – zespół działań mających na celu przywrócenie podstawowych funkcji urządzenia telekomunikacji kolejowej, polegających na naprawie nagłych uszkodzeń powstałych na skutek niedoskonałości konstrukcji wynikającej z wad materiałowych, oddziaływania środowiska, zdarzeń losowych lub niewłaściwego użytkowania; </w:t>
      </w:r>
    </w:p>
    <w:p w14:paraId="5E5FE2F4"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4.</w:t>
      </w:r>
      <w:r w:rsidRPr="001A098A">
        <w:rPr>
          <w:rFonts w:eastAsiaTheme="minorEastAsia"/>
          <w:b/>
          <w:color w:val="auto"/>
          <w:kern w:val="0"/>
          <w:sz w:val="22"/>
          <w:lang w:eastAsia="en-US"/>
          <w14:ligatures w14:val="none"/>
        </w:rPr>
        <w:t>Obsługa</w:t>
      </w:r>
      <w:r w:rsidRPr="001A098A">
        <w:rPr>
          <w:rFonts w:eastAsiaTheme="minorEastAsia"/>
          <w:bCs/>
          <w:color w:val="auto"/>
          <w:kern w:val="0"/>
          <w:sz w:val="22"/>
          <w:lang w:eastAsia="en-US"/>
          <w14:ligatures w14:val="none"/>
        </w:rPr>
        <w:t xml:space="preserve"> – użytkowanie urządzeń w procesie prowadzenia ruchu, utrzymania infrastruktury kolejowej, ochrony mienia kolejowego oraz przewożonych osób i towarów; </w:t>
      </w:r>
    </w:p>
    <w:p w14:paraId="1F9284A2"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5.</w:t>
      </w:r>
      <w:r w:rsidRPr="001A098A">
        <w:rPr>
          <w:rFonts w:eastAsiaTheme="minorEastAsia"/>
          <w:b/>
          <w:color w:val="auto"/>
          <w:kern w:val="0"/>
          <w:sz w:val="22"/>
          <w:lang w:eastAsia="en-US"/>
          <w14:ligatures w14:val="none"/>
        </w:rPr>
        <w:t>Obsługa techniczna</w:t>
      </w:r>
      <w:r w:rsidRPr="001A098A">
        <w:rPr>
          <w:rFonts w:eastAsiaTheme="minorEastAsia"/>
          <w:bCs/>
          <w:color w:val="auto"/>
          <w:kern w:val="0"/>
          <w:sz w:val="22"/>
          <w:lang w:eastAsia="en-US"/>
          <w14:ligatures w14:val="none"/>
        </w:rPr>
        <w:t xml:space="preserve"> – w ramach utrzymania urządzeń telekomunikacji kolejowej, zespół wszystkich czynności (zabiegów) związanych z przeglądami przed zmianowymi, konserwacją, przeglądami okresowymi oraz naprawami urządzeń telekomunikacji kolejowej; </w:t>
      </w:r>
    </w:p>
    <w:p w14:paraId="52F6F419"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6.</w:t>
      </w:r>
      <w:r w:rsidRPr="001A098A">
        <w:rPr>
          <w:rFonts w:eastAsiaTheme="minorEastAsia"/>
          <w:b/>
          <w:color w:val="auto"/>
          <w:kern w:val="0"/>
          <w:sz w:val="22"/>
          <w:lang w:eastAsia="en-US"/>
          <w14:ligatures w14:val="none"/>
        </w:rPr>
        <w:t>Ocena stanu technicznego urządzeń</w:t>
      </w:r>
      <w:r w:rsidRPr="001A098A">
        <w:rPr>
          <w:rFonts w:eastAsiaTheme="minorEastAsia"/>
          <w:bCs/>
          <w:color w:val="auto"/>
          <w:kern w:val="0"/>
          <w:sz w:val="22"/>
          <w:lang w:eastAsia="en-US"/>
          <w14:ligatures w14:val="none"/>
        </w:rPr>
        <w:t xml:space="preserve"> – wyrażenie aktualnego poziomu zbioru cech technicznych urządzenia telekomunikacji kolejowej w stosunku do założonych na etapie konstruowania (wytwarzania) i będącego rezultatem wartościowania wyników porównania parametrów mierzalnych i niemierzalnych z ich wartościami granicznymi lub stanami dopuszczalnymi - przy użyciu dostępnych środków, umiejętności własnych i ustalonych metod. Formułowana jest dla ustalonego momentu użytkowania urządzenia, według skali: dobry, dostateczny, niezadowalający, niedostateczny; </w:t>
      </w:r>
    </w:p>
    <w:p w14:paraId="66FF343A"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lastRenderedPageBreak/>
        <w:t>7.</w:t>
      </w:r>
      <w:r w:rsidRPr="001A098A">
        <w:rPr>
          <w:rFonts w:eastAsiaTheme="minorEastAsia"/>
          <w:b/>
          <w:color w:val="auto"/>
          <w:kern w:val="0"/>
          <w:sz w:val="22"/>
          <w:lang w:eastAsia="en-US"/>
          <w14:ligatures w14:val="none"/>
        </w:rPr>
        <w:t>Pracownik obsługi</w:t>
      </w:r>
      <w:r w:rsidRPr="001A098A">
        <w:rPr>
          <w:rFonts w:eastAsiaTheme="minorEastAsia"/>
          <w:bCs/>
          <w:color w:val="auto"/>
          <w:kern w:val="0"/>
          <w:sz w:val="22"/>
          <w:lang w:eastAsia="en-US"/>
          <w14:ligatures w14:val="none"/>
        </w:rPr>
        <w:t xml:space="preserve"> – dyżurny ruchu, dyspozytor, nastawniczy, zwrotniczy i dróżnik przejazdowy lub inny pracownik obsługujący urządzenia telekomunikacji kolejowej bezpośrednio związany z prowadzeniem lub nadzorowaniem ruchu kolejowego; </w:t>
      </w:r>
    </w:p>
    <w:p w14:paraId="67838A68"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8.</w:t>
      </w:r>
      <w:r w:rsidRPr="001A098A">
        <w:rPr>
          <w:rFonts w:eastAsiaTheme="minorEastAsia"/>
          <w:b/>
          <w:color w:val="auto"/>
          <w:kern w:val="0"/>
          <w:sz w:val="22"/>
          <w:lang w:eastAsia="en-US"/>
          <w14:ligatures w14:val="none"/>
        </w:rPr>
        <w:t>Pracownik obsługi technicznej</w:t>
      </w:r>
      <w:r w:rsidRPr="001A098A">
        <w:rPr>
          <w:rFonts w:eastAsiaTheme="minorEastAsia"/>
          <w:bCs/>
          <w:color w:val="auto"/>
          <w:kern w:val="0"/>
          <w:sz w:val="22"/>
          <w:lang w:eastAsia="en-US"/>
          <w14:ligatures w14:val="none"/>
        </w:rPr>
        <w:t xml:space="preserve"> – pracownik podmiotu gospodarczego lub pracownik zarządcy infrastruktury uprawniony do wykonywania zabiegów obsługi technicznej urządzeń telekomunikacji kolejowej na terenie zarządcy infrastruktury kolejowej; </w:t>
      </w:r>
    </w:p>
    <w:p w14:paraId="3C61A2DB"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9.</w:t>
      </w:r>
      <w:r w:rsidRPr="001A098A">
        <w:rPr>
          <w:rFonts w:eastAsiaTheme="minorEastAsia"/>
          <w:b/>
          <w:color w:val="auto"/>
          <w:kern w:val="0"/>
          <w:sz w:val="22"/>
          <w:lang w:eastAsia="en-US"/>
          <w14:ligatures w14:val="none"/>
        </w:rPr>
        <w:t>Przegląd okresowy urządzeń telekomunikacji kolejowej</w:t>
      </w:r>
      <w:r w:rsidRPr="001A098A">
        <w:rPr>
          <w:rFonts w:eastAsiaTheme="minorEastAsia"/>
          <w:bCs/>
          <w:color w:val="auto"/>
          <w:kern w:val="0"/>
          <w:sz w:val="22"/>
          <w:lang w:eastAsia="en-US"/>
          <w14:ligatures w14:val="none"/>
        </w:rPr>
        <w:t xml:space="preserve"> – zbiór działań wchodzących w zakres obsługi technicznej urządzeń telekomunikacji kolejowej obejmujący okresowe czynności w zakresie konserwacji, sprawdzania funkcjonalnego, pomiaru wartości elektrycznych, regulacji, przywracaniu nominalnych parametrów pracy urządzeń, sprawdzania poprawności współpracy poszczególnych elementów urządzeń oraz wyznaczanie zakresu planowych napraw; </w:t>
      </w:r>
    </w:p>
    <w:p w14:paraId="08B174B1"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10.</w:t>
      </w:r>
      <w:r w:rsidRPr="001A098A">
        <w:rPr>
          <w:rFonts w:eastAsiaTheme="minorEastAsia"/>
          <w:b/>
          <w:color w:val="auto"/>
          <w:kern w:val="0"/>
          <w:sz w:val="22"/>
          <w:lang w:eastAsia="en-US"/>
          <w14:ligatures w14:val="none"/>
        </w:rPr>
        <w:t>Przegląd przed zmianowy urządzeń telekomunikacji kolejowej</w:t>
      </w:r>
      <w:r w:rsidRPr="001A098A">
        <w:rPr>
          <w:rFonts w:eastAsiaTheme="minorEastAsia"/>
          <w:bCs/>
          <w:color w:val="auto"/>
          <w:kern w:val="0"/>
          <w:sz w:val="22"/>
          <w:lang w:eastAsia="en-US"/>
          <w14:ligatures w14:val="none"/>
        </w:rPr>
        <w:t xml:space="preserve"> - zbiór działań wchodzących w zakres obsługi technicznej urządzeń polegający na uproszczonym sprawdzeniu funkcjonalnym oraz sprawdzeniu poprawności współpracy poszczególnych elementów urządzeń, wykonywany przez pracowników obsługi i użytkowników; </w:t>
      </w:r>
    </w:p>
    <w:p w14:paraId="1AD66892"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11.</w:t>
      </w:r>
      <w:r w:rsidRPr="001A098A">
        <w:rPr>
          <w:rFonts w:eastAsiaTheme="minorEastAsia"/>
          <w:b/>
          <w:color w:val="auto"/>
          <w:kern w:val="0"/>
          <w:sz w:val="22"/>
          <w:lang w:eastAsia="en-US"/>
          <w14:ligatures w14:val="none"/>
        </w:rPr>
        <w:t>Stan techniczny urządzenia telekomunikacji kolejowej</w:t>
      </w:r>
      <w:r w:rsidRPr="001A098A">
        <w:rPr>
          <w:rFonts w:eastAsiaTheme="minorEastAsia"/>
          <w:bCs/>
          <w:color w:val="auto"/>
          <w:kern w:val="0"/>
          <w:sz w:val="22"/>
          <w:lang w:eastAsia="en-US"/>
          <w14:ligatures w14:val="none"/>
        </w:rPr>
        <w:t xml:space="preserve"> – zbiór cech technicznych urządzenia telekomunikacji kolejowej (podzespołu), które warunkują wypełnianie funkcji, założonych na etapie jego konstruowania i wytwarzania; </w:t>
      </w:r>
    </w:p>
    <w:p w14:paraId="2E765A58"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12.</w:t>
      </w:r>
      <w:r w:rsidRPr="001A098A">
        <w:rPr>
          <w:rFonts w:eastAsiaTheme="minorEastAsia"/>
          <w:b/>
          <w:color w:val="auto"/>
          <w:kern w:val="0"/>
          <w:sz w:val="22"/>
          <w:lang w:eastAsia="en-US"/>
          <w14:ligatures w14:val="none"/>
        </w:rPr>
        <w:t>Urządzenia telekomunikacji kolejowej</w:t>
      </w:r>
      <w:r w:rsidRPr="001A098A">
        <w:rPr>
          <w:rFonts w:eastAsiaTheme="minorEastAsia"/>
          <w:bCs/>
          <w:color w:val="auto"/>
          <w:kern w:val="0"/>
          <w:sz w:val="22"/>
          <w:lang w:eastAsia="en-US"/>
          <w14:ligatures w14:val="none"/>
        </w:rPr>
        <w:t xml:space="preserve"> – systemy i urządzenia kolejowej łączności przewodowej oraz kolejowych sieci radiotelefonicznych lub ich elementy, urządzenia rejestrujące, urządzenia informacji wizualnej i rozgłoszeniowej, urządzenia telewizji użytkowej; </w:t>
      </w:r>
    </w:p>
    <w:p w14:paraId="0D74A961"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13.</w:t>
      </w:r>
      <w:r w:rsidRPr="001A098A">
        <w:rPr>
          <w:rFonts w:eastAsiaTheme="minorEastAsia"/>
          <w:b/>
          <w:color w:val="auto"/>
          <w:kern w:val="0"/>
          <w:sz w:val="22"/>
          <w:lang w:eastAsia="en-US"/>
          <w14:ligatures w14:val="none"/>
        </w:rPr>
        <w:t>Urządzenie zastępcze</w:t>
      </w:r>
      <w:r w:rsidRPr="001A098A">
        <w:rPr>
          <w:rFonts w:eastAsiaTheme="minorEastAsia"/>
          <w:bCs/>
          <w:color w:val="auto"/>
          <w:kern w:val="0"/>
          <w:sz w:val="22"/>
          <w:lang w:eastAsia="en-US"/>
          <w14:ligatures w14:val="none"/>
        </w:rPr>
        <w:t xml:space="preserve"> – urządzenie telekomunikacji kolejowej zastosowane w miejsce urządzenia uszkodzonego, realizujące jego dotychczasowe funkcje i posiadające ustawowo wymagane świadectwo dopuszczenia do eksploatacji;  </w:t>
      </w:r>
    </w:p>
    <w:p w14:paraId="4F92A5AF"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14.</w:t>
      </w:r>
      <w:r w:rsidRPr="001A098A">
        <w:rPr>
          <w:rFonts w:eastAsiaTheme="minorEastAsia"/>
          <w:b/>
          <w:color w:val="auto"/>
          <w:kern w:val="0"/>
          <w:sz w:val="22"/>
          <w:lang w:eastAsia="en-US"/>
          <w14:ligatures w14:val="none"/>
        </w:rPr>
        <w:t>Użytkownik</w:t>
      </w:r>
      <w:r w:rsidRPr="001A098A">
        <w:rPr>
          <w:rFonts w:eastAsiaTheme="minorEastAsia"/>
          <w:bCs/>
          <w:color w:val="auto"/>
          <w:kern w:val="0"/>
          <w:sz w:val="22"/>
          <w:lang w:eastAsia="en-US"/>
          <w14:ligatures w14:val="none"/>
        </w:rPr>
        <w:t xml:space="preserve"> – osoba, korzystająca z urządzenia telekomunikacji kolejowej, posiadająca odpowiednią wiedzę techniczną pozwalającą na bezpieczne obsługiwanie urządzenia telekomunikacji kolejowej w zakresie jego funkcji; </w:t>
      </w:r>
    </w:p>
    <w:p w14:paraId="47EB144C"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15.</w:t>
      </w:r>
      <w:r w:rsidRPr="001A098A">
        <w:rPr>
          <w:rFonts w:eastAsiaTheme="minorEastAsia"/>
          <w:b/>
          <w:color w:val="auto"/>
          <w:kern w:val="0"/>
          <w:sz w:val="22"/>
          <w:lang w:eastAsia="en-US"/>
          <w14:ligatures w14:val="none"/>
        </w:rPr>
        <w:t>Wykonawca</w:t>
      </w:r>
      <w:r w:rsidRPr="001A098A">
        <w:rPr>
          <w:rFonts w:eastAsiaTheme="minorEastAsia"/>
          <w:bCs/>
          <w:color w:val="auto"/>
          <w:kern w:val="0"/>
          <w:sz w:val="22"/>
          <w:lang w:eastAsia="en-US"/>
          <w14:ligatures w14:val="none"/>
        </w:rPr>
        <w:t xml:space="preserve"> – podmiot gospodarczy realizujący na podstawie niniejszej Umowy zabiegi obsługi technicznej urządzeń; </w:t>
      </w:r>
    </w:p>
    <w:p w14:paraId="20768CC4" w14:textId="77777777" w:rsidR="001A098A" w:rsidRPr="001A098A" w:rsidRDefault="001A098A" w:rsidP="0010472D">
      <w:pPr>
        <w:spacing w:after="160" w:line="360" w:lineRule="auto"/>
        <w:ind w:left="0" w:right="0" w:firstLine="0"/>
        <w:rPr>
          <w:rFonts w:eastAsiaTheme="minorEastAsia"/>
          <w:bCs/>
          <w:color w:val="auto"/>
          <w:kern w:val="0"/>
          <w:sz w:val="22"/>
          <w:lang w:eastAsia="en-US"/>
          <w14:ligatures w14:val="none"/>
        </w:rPr>
      </w:pPr>
      <w:r w:rsidRPr="001A098A">
        <w:rPr>
          <w:rFonts w:eastAsiaTheme="minorEastAsia"/>
          <w:bCs/>
          <w:color w:val="auto"/>
          <w:kern w:val="0"/>
          <w:sz w:val="22"/>
          <w:lang w:eastAsia="en-US"/>
          <w14:ligatures w14:val="none"/>
        </w:rPr>
        <w:t>16.</w:t>
      </w:r>
      <w:r w:rsidRPr="001A098A">
        <w:rPr>
          <w:rFonts w:eastAsiaTheme="minorEastAsia"/>
          <w:b/>
          <w:color w:val="auto"/>
          <w:kern w:val="0"/>
          <w:sz w:val="22"/>
          <w:lang w:eastAsia="en-US"/>
          <w14:ligatures w14:val="none"/>
        </w:rPr>
        <w:t>Zamawiający</w:t>
      </w:r>
      <w:r w:rsidRPr="001A098A">
        <w:rPr>
          <w:rFonts w:eastAsiaTheme="minorEastAsia"/>
          <w:bCs/>
          <w:color w:val="auto"/>
          <w:kern w:val="0"/>
          <w:sz w:val="22"/>
          <w:lang w:eastAsia="en-US"/>
          <w14:ligatures w14:val="none"/>
        </w:rPr>
        <w:t xml:space="preserve"> – podmiot gospodarczy zlecający na podstawie niniejszej Umowy zabiegi obsługi technicznej urządzeń, tj. PKP Polskie Linie Kolejowe S.A. Zakład Linii Kolejowych w Opolu. </w:t>
      </w:r>
    </w:p>
    <w:p w14:paraId="4938A07E" w14:textId="77777777" w:rsidR="00B24E90" w:rsidRPr="001A098A" w:rsidRDefault="0058402B" w:rsidP="0010472D">
      <w:pPr>
        <w:spacing w:after="0" w:line="360" w:lineRule="auto"/>
        <w:ind w:left="0" w:right="0" w:firstLine="0"/>
        <w:rPr>
          <w:sz w:val="22"/>
        </w:rPr>
      </w:pPr>
      <w:r w:rsidRPr="001A098A">
        <w:rPr>
          <w:sz w:val="22"/>
        </w:rPr>
        <w:lastRenderedPageBreak/>
        <w:t xml:space="preserve"> </w:t>
      </w:r>
    </w:p>
    <w:p w14:paraId="1C71E1AF" w14:textId="3C6D5F65" w:rsidR="00B24E90" w:rsidRPr="001A098A" w:rsidRDefault="0058402B" w:rsidP="00A35C1D">
      <w:pPr>
        <w:spacing w:after="0" w:line="360" w:lineRule="auto"/>
        <w:ind w:left="10" w:right="149" w:hanging="10"/>
        <w:jc w:val="center"/>
        <w:rPr>
          <w:sz w:val="22"/>
        </w:rPr>
      </w:pPr>
      <w:r w:rsidRPr="001A098A">
        <w:rPr>
          <w:b/>
          <w:sz w:val="22"/>
        </w:rPr>
        <w:t>II OPIS PRZEDMIOTU ZAMÓWIENIA</w:t>
      </w:r>
    </w:p>
    <w:p w14:paraId="57EBBD3B" w14:textId="77777777" w:rsidR="00B24E90" w:rsidRPr="001A098A" w:rsidRDefault="0058402B" w:rsidP="0010472D">
      <w:pPr>
        <w:spacing w:after="0" w:line="360" w:lineRule="auto"/>
        <w:ind w:left="0" w:right="0" w:firstLine="0"/>
        <w:rPr>
          <w:sz w:val="22"/>
        </w:rPr>
      </w:pPr>
      <w:r w:rsidRPr="001A098A">
        <w:rPr>
          <w:sz w:val="22"/>
        </w:rPr>
        <w:t xml:space="preserve"> </w:t>
      </w:r>
    </w:p>
    <w:p w14:paraId="09C7654A" w14:textId="77777777" w:rsidR="00B24E90" w:rsidRPr="001A098A" w:rsidRDefault="0058402B" w:rsidP="0010472D">
      <w:pPr>
        <w:numPr>
          <w:ilvl w:val="0"/>
          <w:numId w:val="2"/>
        </w:numPr>
        <w:spacing w:line="360" w:lineRule="auto"/>
        <w:ind w:right="2" w:hanging="708"/>
        <w:rPr>
          <w:sz w:val="22"/>
        </w:rPr>
      </w:pPr>
      <w:r w:rsidRPr="001A098A">
        <w:rPr>
          <w:sz w:val="22"/>
        </w:rPr>
        <w:t xml:space="preserve">Przedmiot zamówienia obejmuje: </w:t>
      </w:r>
    </w:p>
    <w:p w14:paraId="52FD7804" w14:textId="77777777" w:rsidR="001A098A" w:rsidRDefault="0058402B" w:rsidP="0010472D">
      <w:pPr>
        <w:spacing w:line="360" w:lineRule="auto"/>
        <w:ind w:left="708" w:right="2" w:hanging="281"/>
        <w:rPr>
          <w:sz w:val="22"/>
        </w:rPr>
      </w:pPr>
      <w:r w:rsidRPr="001A098A">
        <w:rPr>
          <w:sz w:val="22"/>
        </w:rPr>
        <w:t xml:space="preserve"> </w:t>
      </w:r>
    </w:p>
    <w:p w14:paraId="41858E17" w14:textId="0D95B699" w:rsidR="00B24E90" w:rsidRPr="001A098A" w:rsidRDefault="0058402B" w:rsidP="0010472D">
      <w:pPr>
        <w:spacing w:line="360" w:lineRule="auto"/>
        <w:ind w:left="708" w:right="2" w:firstLine="0"/>
        <w:rPr>
          <w:sz w:val="22"/>
        </w:rPr>
      </w:pPr>
      <w:r w:rsidRPr="001A098A">
        <w:rPr>
          <w:b/>
          <w:i/>
          <w:sz w:val="22"/>
        </w:rPr>
        <w:t>„</w:t>
      </w:r>
      <w:r w:rsidRPr="001A098A">
        <w:rPr>
          <w:b/>
          <w:sz w:val="22"/>
        </w:rPr>
        <w:t>Prowadzenie serwisu i utrzymania urządzeń teletransmisyjnych  systemu SDH, oraz serwera diagnostycznego teletransmisyjnego systemu SDH typ 1352CM a także pomiary światłowodów”</w:t>
      </w:r>
      <w:r w:rsidRPr="001A098A">
        <w:rPr>
          <w:sz w:val="22"/>
        </w:rPr>
        <w:t xml:space="preserve">”, w zakresie określonym w ust. 2 i ust. 3 w oparciu o </w:t>
      </w:r>
      <w:r w:rsidRPr="001A098A">
        <w:rPr>
          <w:b/>
          <w:sz w:val="22"/>
        </w:rPr>
        <w:t xml:space="preserve">„Instrukcję o zasadach wykonywania obsługi technicznej urządzeń telekomunikacji kolejowej </w:t>
      </w:r>
      <w:r w:rsidR="001A5872">
        <w:rPr>
          <w:b/>
          <w:sz w:val="22"/>
        </w:rPr>
        <w:t>oraz urządzeń GSM-R Ie-13</w:t>
      </w:r>
      <w:r w:rsidR="00B74BDD">
        <w:rPr>
          <w:sz w:val="22"/>
        </w:rPr>
        <w:t>”</w:t>
      </w:r>
      <w:r w:rsidRPr="001A098A">
        <w:rPr>
          <w:sz w:val="22"/>
        </w:rPr>
        <w:t xml:space="preserve"> </w:t>
      </w:r>
      <w:r w:rsidRPr="00833054">
        <w:rPr>
          <w:sz w:val="22"/>
        </w:rPr>
        <w:t>(</w:t>
      </w:r>
      <w:r w:rsidR="00833054" w:rsidRPr="00833054">
        <w:rPr>
          <w:sz w:val="22"/>
        </w:rPr>
        <w:t xml:space="preserve">przyjętą do stosowania od 22.05.2025r. przez PKP Polskie Linie Kolejowe S.A. - Załącznik do uchwały Nr 397/2025 Zarządu PKP Polskie Linie Kolejowe S.A. z dnia 20.05.2025r.) stanowiącą </w:t>
      </w:r>
      <w:r w:rsidR="00833054" w:rsidRPr="00833054">
        <w:rPr>
          <w:b/>
          <w:sz w:val="22"/>
        </w:rPr>
        <w:t xml:space="preserve">Załącznik </w:t>
      </w:r>
      <w:r w:rsidR="001A098A" w:rsidRPr="001A098A">
        <w:rPr>
          <w:bCs/>
          <w:sz w:val="22"/>
        </w:rPr>
        <w:t>do Umowy</w:t>
      </w:r>
      <w:r w:rsidR="00833054">
        <w:rPr>
          <w:bCs/>
          <w:sz w:val="22"/>
        </w:rPr>
        <w:t>.</w:t>
      </w:r>
      <w:r w:rsidRPr="001A098A">
        <w:rPr>
          <w:sz w:val="22"/>
        </w:rPr>
        <w:t xml:space="preserve"> </w:t>
      </w:r>
    </w:p>
    <w:p w14:paraId="3BA8E9C3" w14:textId="77777777" w:rsidR="00B24E90" w:rsidRPr="001A098A" w:rsidRDefault="0058402B" w:rsidP="0010472D">
      <w:pPr>
        <w:numPr>
          <w:ilvl w:val="0"/>
          <w:numId w:val="2"/>
        </w:numPr>
        <w:spacing w:line="360" w:lineRule="auto"/>
        <w:ind w:right="2" w:hanging="708"/>
        <w:rPr>
          <w:sz w:val="22"/>
        </w:rPr>
      </w:pPr>
      <w:r w:rsidRPr="001A098A">
        <w:rPr>
          <w:sz w:val="22"/>
        </w:rPr>
        <w:t xml:space="preserve">Do zakresu usług, o których mowa w </w:t>
      </w:r>
      <w:r w:rsidRPr="001A098A">
        <w:rPr>
          <w:b/>
          <w:sz w:val="22"/>
        </w:rPr>
        <w:t>ust. 1</w:t>
      </w:r>
      <w:r w:rsidRPr="001A098A">
        <w:rPr>
          <w:sz w:val="22"/>
        </w:rPr>
        <w:t xml:space="preserve"> zalicza się: </w:t>
      </w:r>
    </w:p>
    <w:p w14:paraId="5A1CBCC6" w14:textId="5EAD93A7" w:rsidR="00B24E90" w:rsidRPr="001A098A" w:rsidRDefault="0010472D" w:rsidP="0010472D">
      <w:pPr>
        <w:spacing w:line="360" w:lineRule="auto"/>
        <w:ind w:left="637" w:right="2" w:firstLine="0"/>
        <w:jc w:val="left"/>
        <w:rPr>
          <w:sz w:val="22"/>
        </w:rPr>
      </w:pPr>
      <w:r>
        <w:rPr>
          <w:sz w:val="22"/>
        </w:rPr>
        <w:t xml:space="preserve">1) </w:t>
      </w:r>
      <w:r w:rsidRPr="001A098A">
        <w:rPr>
          <w:sz w:val="22"/>
        </w:rPr>
        <w:t xml:space="preserve">konserwację i przeglądy okresowe urządzeń telekomunikacji kolejowej, obejmujące zakres czynności doprowadzających urządzenia telekomunikacji kolejowej do sprawności funkcjonalnej oraz ocenę ich stanu technicznego; </w:t>
      </w:r>
    </w:p>
    <w:p w14:paraId="71A5525E" w14:textId="33E755A0" w:rsidR="0010472D" w:rsidRDefault="0010472D" w:rsidP="0010472D">
      <w:pPr>
        <w:spacing w:line="360" w:lineRule="auto"/>
        <w:ind w:left="637" w:right="2" w:firstLine="0"/>
        <w:jc w:val="left"/>
        <w:rPr>
          <w:sz w:val="22"/>
        </w:rPr>
      </w:pPr>
      <w:r>
        <w:rPr>
          <w:sz w:val="22"/>
        </w:rPr>
        <w:t xml:space="preserve">2) </w:t>
      </w:r>
      <w:r w:rsidRPr="001A098A">
        <w:rPr>
          <w:sz w:val="22"/>
        </w:rPr>
        <w:t xml:space="preserve">naprawy planowe urządzeń telekomunikacji kolejowej wynikające z oceny ich stanu technicznego określonego na podstawie konserwacji lub przeglądów okresowych lub wyników kontroli Zamawiającego; </w:t>
      </w:r>
    </w:p>
    <w:p w14:paraId="1B82D717" w14:textId="5EA6D361" w:rsidR="00B24E90" w:rsidRPr="001A098A" w:rsidRDefault="0010472D" w:rsidP="0010472D">
      <w:pPr>
        <w:spacing w:line="360" w:lineRule="auto"/>
        <w:ind w:left="637" w:right="2" w:firstLine="0"/>
        <w:jc w:val="left"/>
        <w:rPr>
          <w:sz w:val="22"/>
        </w:rPr>
      </w:pPr>
      <w:r>
        <w:rPr>
          <w:sz w:val="22"/>
        </w:rPr>
        <w:t xml:space="preserve">3) </w:t>
      </w:r>
      <w:r w:rsidRPr="001A098A">
        <w:rPr>
          <w:sz w:val="22"/>
        </w:rPr>
        <w:t>naprawy awaryjne</w:t>
      </w:r>
      <w:r w:rsidR="00ED3654">
        <w:rPr>
          <w:sz w:val="22"/>
        </w:rPr>
        <w:t>;</w:t>
      </w:r>
    </w:p>
    <w:p w14:paraId="05825B0F" w14:textId="688FF70D" w:rsidR="00B24E90" w:rsidRPr="001A098A" w:rsidRDefault="0010472D" w:rsidP="0010472D">
      <w:pPr>
        <w:spacing w:after="130" w:line="360" w:lineRule="auto"/>
        <w:ind w:right="2"/>
        <w:jc w:val="left"/>
        <w:rPr>
          <w:sz w:val="22"/>
        </w:rPr>
      </w:pPr>
      <w:r>
        <w:rPr>
          <w:sz w:val="22"/>
        </w:rPr>
        <w:t xml:space="preserve">          </w:t>
      </w:r>
      <w:r w:rsidRPr="001A098A">
        <w:rPr>
          <w:sz w:val="22"/>
        </w:rPr>
        <w:t>4) pomiary światłowodów</w:t>
      </w:r>
      <w:r w:rsidR="00ED3654">
        <w:rPr>
          <w:sz w:val="22"/>
        </w:rPr>
        <w:t>.</w:t>
      </w:r>
      <w:r w:rsidRPr="001A098A">
        <w:rPr>
          <w:sz w:val="22"/>
        </w:rPr>
        <w:t xml:space="preserve"> </w:t>
      </w:r>
    </w:p>
    <w:p w14:paraId="74EC0FC9" w14:textId="64F1809D" w:rsidR="00B24E90" w:rsidRPr="001A098A" w:rsidRDefault="0058402B" w:rsidP="0010472D">
      <w:pPr>
        <w:numPr>
          <w:ilvl w:val="0"/>
          <w:numId w:val="2"/>
        </w:numPr>
        <w:spacing w:after="143" w:line="360" w:lineRule="auto"/>
        <w:ind w:right="2" w:hanging="708"/>
        <w:rPr>
          <w:sz w:val="22"/>
        </w:rPr>
      </w:pPr>
      <w:r w:rsidRPr="001A098A">
        <w:rPr>
          <w:sz w:val="22"/>
        </w:rPr>
        <w:t xml:space="preserve">Szczegółowy wykaz usług zlecanych Wykonawcy wraz z ich lokalizacją, ilością poszczególnych zabiegów konserwacji i przeglądów oraz cenami przedstawiono w </w:t>
      </w:r>
      <w:r w:rsidRPr="001A098A">
        <w:rPr>
          <w:bCs/>
          <w:sz w:val="22"/>
        </w:rPr>
        <w:t>Załączniku do Umowy</w:t>
      </w:r>
      <w:r w:rsidRPr="001A098A">
        <w:rPr>
          <w:b/>
          <w:sz w:val="22"/>
        </w:rPr>
        <w:t>.</w:t>
      </w:r>
      <w:r w:rsidRPr="001A098A">
        <w:rPr>
          <w:sz w:val="22"/>
        </w:rPr>
        <w:t xml:space="preserve"> Ilość usług napraw awaryjnych i planowych zależna będzie od faktycznych potrzeb Zamawiającego (tj. od ilości awarii). </w:t>
      </w:r>
    </w:p>
    <w:p w14:paraId="1F267AD9" w14:textId="14414C92" w:rsidR="00B24E90" w:rsidRPr="001A098A" w:rsidRDefault="0058402B" w:rsidP="0010472D">
      <w:pPr>
        <w:numPr>
          <w:ilvl w:val="0"/>
          <w:numId w:val="2"/>
        </w:numPr>
        <w:spacing w:line="360" w:lineRule="auto"/>
        <w:ind w:right="2" w:hanging="708"/>
        <w:rPr>
          <w:sz w:val="22"/>
        </w:rPr>
      </w:pPr>
      <w:r w:rsidRPr="001A098A">
        <w:rPr>
          <w:sz w:val="22"/>
        </w:rPr>
        <w:t>W/w usługi świadczone będą dla Sekcji Eksploatacji Opole,</w:t>
      </w:r>
      <w:r w:rsidR="00BD2DA3">
        <w:rPr>
          <w:sz w:val="22"/>
        </w:rPr>
        <w:t xml:space="preserve"> Sekcji </w:t>
      </w:r>
      <w:proofErr w:type="spellStart"/>
      <w:r w:rsidR="00BD2DA3">
        <w:rPr>
          <w:sz w:val="22"/>
        </w:rPr>
        <w:t>Ekspoloatacji</w:t>
      </w:r>
      <w:proofErr w:type="spellEnd"/>
      <w:r w:rsidRPr="001A098A">
        <w:rPr>
          <w:sz w:val="22"/>
        </w:rPr>
        <w:t xml:space="preserve"> Kamieniec Ząbkowicki</w:t>
      </w:r>
      <w:r w:rsidR="00B45F2F">
        <w:rPr>
          <w:sz w:val="22"/>
        </w:rPr>
        <w:t xml:space="preserve"> oraz Sekcji Eksploatacji Wrocław Brochów</w:t>
      </w:r>
      <w:r w:rsidRPr="001A098A">
        <w:rPr>
          <w:sz w:val="22"/>
        </w:rPr>
        <w:t xml:space="preserve">. </w:t>
      </w:r>
    </w:p>
    <w:p w14:paraId="22438ECE" w14:textId="77777777" w:rsidR="00B24E90" w:rsidRPr="001A098A" w:rsidRDefault="0058402B" w:rsidP="0010472D">
      <w:pPr>
        <w:numPr>
          <w:ilvl w:val="0"/>
          <w:numId w:val="2"/>
        </w:numPr>
        <w:spacing w:line="360" w:lineRule="auto"/>
        <w:ind w:right="2" w:hanging="708"/>
        <w:rPr>
          <w:sz w:val="22"/>
        </w:rPr>
      </w:pPr>
      <w:r w:rsidRPr="001A098A">
        <w:rPr>
          <w:sz w:val="22"/>
        </w:rPr>
        <w:t>Zakres szczegółowy prac związanych z przeglądami i konserwacją</w:t>
      </w:r>
      <w:r w:rsidRPr="001A098A">
        <w:rPr>
          <w:b/>
          <w:sz w:val="22"/>
        </w:rPr>
        <w:t xml:space="preserve"> urządzeń systemów SDH Alcatel-Lucent </w:t>
      </w:r>
      <w:r w:rsidRPr="001A098A">
        <w:rPr>
          <w:sz w:val="22"/>
        </w:rPr>
        <w:t xml:space="preserve">określają właściwe DTR poszczególnych urządzeń oraz </w:t>
      </w:r>
      <w:r w:rsidRPr="001A098A">
        <w:rPr>
          <w:b/>
          <w:sz w:val="22"/>
        </w:rPr>
        <w:t>„Instrukcja Ie-13”</w:t>
      </w:r>
      <w:r w:rsidRPr="001A098A">
        <w:rPr>
          <w:sz w:val="22"/>
        </w:rPr>
        <w:t xml:space="preserve"> § 88, § 89 dla urządzeń SDH i § 23 dla linii kablowej światłowodowej,. </w:t>
      </w:r>
    </w:p>
    <w:p w14:paraId="14CA429D" w14:textId="77777777" w:rsidR="00B24E90" w:rsidRPr="001A098A" w:rsidRDefault="0058402B" w:rsidP="0010472D">
      <w:pPr>
        <w:numPr>
          <w:ilvl w:val="0"/>
          <w:numId w:val="2"/>
        </w:numPr>
        <w:spacing w:after="23" w:line="360" w:lineRule="auto"/>
        <w:ind w:right="2" w:hanging="708"/>
        <w:rPr>
          <w:sz w:val="22"/>
        </w:rPr>
      </w:pPr>
      <w:r w:rsidRPr="001A098A">
        <w:rPr>
          <w:sz w:val="22"/>
        </w:rPr>
        <w:t xml:space="preserve">Niniejszy zakres usług nie obejmuje: </w:t>
      </w:r>
    </w:p>
    <w:p w14:paraId="2E6A4958" w14:textId="061CBD99" w:rsidR="00B24E90" w:rsidRPr="0010472D" w:rsidRDefault="0058402B" w:rsidP="0010472D">
      <w:pPr>
        <w:pStyle w:val="Akapitzlist"/>
        <w:numPr>
          <w:ilvl w:val="0"/>
          <w:numId w:val="10"/>
        </w:numPr>
        <w:spacing w:line="360" w:lineRule="auto"/>
        <w:ind w:right="2"/>
        <w:rPr>
          <w:sz w:val="22"/>
        </w:rPr>
      </w:pPr>
      <w:r w:rsidRPr="0010472D">
        <w:rPr>
          <w:sz w:val="22"/>
        </w:rPr>
        <w:t xml:space="preserve">modernizacji urządzeń telekomunikacji kolejowej; </w:t>
      </w:r>
    </w:p>
    <w:p w14:paraId="3E8C734F" w14:textId="110E405D" w:rsidR="00B24E90" w:rsidRPr="0010472D" w:rsidRDefault="0058402B" w:rsidP="0010472D">
      <w:pPr>
        <w:pStyle w:val="Akapitzlist"/>
        <w:numPr>
          <w:ilvl w:val="0"/>
          <w:numId w:val="10"/>
        </w:numPr>
        <w:spacing w:line="360" w:lineRule="auto"/>
        <w:ind w:right="2"/>
        <w:rPr>
          <w:sz w:val="22"/>
        </w:rPr>
      </w:pPr>
      <w:r w:rsidRPr="0010472D">
        <w:rPr>
          <w:sz w:val="22"/>
        </w:rPr>
        <w:lastRenderedPageBreak/>
        <w:t xml:space="preserve">specjalistycznych badań, ekspertyz, itp. urządzeń telekomunikacji kolejowej dla potrzeb odbiorów technicznych urządzeń telekomunikacji kolejowej po remontach </w:t>
      </w:r>
      <w:r w:rsidR="0010472D" w:rsidRPr="0010472D">
        <w:rPr>
          <w:sz w:val="22"/>
        </w:rPr>
        <w:t xml:space="preserve">             </w:t>
      </w:r>
      <w:r w:rsidRPr="0010472D">
        <w:rPr>
          <w:sz w:val="22"/>
        </w:rPr>
        <w:t xml:space="preserve">i modernizacjach oraz zmianach organizacji ruchu kolejowego. </w:t>
      </w:r>
    </w:p>
    <w:p w14:paraId="2D307C56" w14:textId="77777777" w:rsidR="00B24E90" w:rsidRPr="001A098A" w:rsidRDefault="0058402B" w:rsidP="0010472D">
      <w:pPr>
        <w:numPr>
          <w:ilvl w:val="0"/>
          <w:numId w:val="10"/>
        </w:numPr>
        <w:spacing w:line="360" w:lineRule="auto"/>
        <w:ind w:right="2"/>
        <w:rPr>
          <w:sz w:val="22"/>
        </w:rPr>
      </w:pPr>
      <w:r w:rsidRPr="001A098A">
        <w:rPr>
          <w:sz w:val="22"/>
        </w:rPr>
        <w:t xml:space="preserve">Prace wymienione w ust. 6 mogą być wykonane tylko w ramach oddzielnych umów będących przedmiotem oddzielnych postępowań. </w:t>
      </w:r>
    </w:p>
    <w:p w14:paraId="381EB287" w14:textId="266991AB" w:rsidR="00B24E90" w:rsidRDefault="0058402B" w:rsidP="0010472D">
      <w:pPr>
        <w:numPr>
          <w:ilvl w:val="0"/>
          <w:numId w:val="10"/>
        </w:numPr>
        <w:spacing w:line="360" w:lineRule="auto"/>
        <w:ind w:right="2"/>
        <w:rPr>
          <w:sz w:val="22"/>
        </w:rPr>
      </w:pPr>
      <w:r w:rsidRPr="001A098A">
        <w:rPr>
          <w:sz w:val="22"/>
        </w:rPr>
        <w:t xml:space="preserve">Zamawiający zastrzega możliwość zmiany łącznych ilości usług utrzymania określonych w </w:t>
      </w:r>
      <w:r w:rsidRPr="001A098A">
        <w:rPr>
          <w:bCs/>
          <w:sz w:val="22"/>
        </w:rPr>
        <w:t>Załącznik</w:t>
      </w:r>
      <w:r w:rsidR="001A098A" w:rsidRPr="001A098A">
        <w:rPr>
          <w:bCs/>
          <w:sz w:val="22"/>
        </w:rPr>
        <w:t xml:space="preserve">ach </w:t>
      </w:r>
      <w:r w:rsidRPr="001A098A">
        <w:rPr>
          <w:bCs/>
          <w:sz w:val="22"/>
        </w:rPr>
        <w:t>do Umowy</w:t>
      </w:r>
      <w:r w:rsidRPr="001A098A">
        <w:rPr>
          <w:sz w:val="22"/>
        </w:rPr>
        <w:t xml:space="preserve"> wynikającą z decyzji o zawieszeniu ruchu kolejowego, likwidacji, przebudowy lub modernizacji linii kolejowych, posterunków ruchu, przekazania linii innemu użytkownikowi, zmiany właściciela eksploatowanych urządzeń, kradzieży i dewastacji, kasacji urządzeń, a także zastąpienia ich nowymi urządzeniami objętymi gwarancją producenta bądź dostawcy - w zakresie ograniczonym wartością zamówienia. </w:t>
      </w:r>
    </w:p>
    <w:p w14:paraId="0CB3C33B" w14:textId="10F94FB7" w:rsidR="00B24E90" w:rsidRPr="001A098A" w:rsidRDefault="00B24E90" w:rsidP="0010472D">
      <w:pPr>
        <w:spacing w:after="17" w:line="360" w:lineRule="auto"/>
        <w:ind w:left="0" w:right="0" w:firstLine="0"/>
        <w:rPr>
          <w:sz w:val="22"/>
        </w:rPr>
      </w:pPr>
    </w:p>
    <w:p w14:paraId="67556E45" w14:textId="4AF175CA" w:rsidR="00B24E90" w:rsidRPr="001A098A" w:rsidRDefault="0058402B" w:rsidP="00A35C1D">
      <w:pPr>
        <w:pStyle w:val="Nagwek1"/>
        <w:spacing w:line="360" w:lineRule="auto"/>
        <w:ind w:left="789" w:right="571" w:hanging="221"/>
        <w:rPr>
          <w:sz w:val="22"/>
        </w:rPr>
      </w:pPr>
      <w:r w:rsidRPr="001A098A">
        <w:rPr>
          <w:sz w:val="22"/>
        </w:rPr>
        <w:t>CENY</w:t>
      </w:r>
    </w:p>
    <w:p w14:paraId="537443FA" w14:textId="77777777" w:rsidR="00B24E90" w:rsidRPr="001A098A" w:rsidRDefault="0058402B" w:rsidP="0010472D">
      <w:pPr>
        <w:spacing w:after="0" w:line="360" w:lineRule="auto"/>
        <w:ind w:left="55" w:right="0" w:firstLine="0"/>
        <w:rPr>
          <w:sz w:val="22"/>
        </w:rPr>
      </w:pPr>
      <w:r w:rsidRPr="001A098A">
        <w:rPr>
          <w:b/>
          <w:sz w:val="22"/>
        </w:rPr>
        <w:t xml:space="preserve"> </w:t>
      </w:r>
    </w:p>
    <w:p w14:paraId="2E60B1C7" w14:textId="694F7C84" w:rsidR="00B24E90" w:rsidRPr="001A098A" w:rsidRDefault="0058402B" w:rsidP="0010472D">
      <w:pPr>
        <w:numPr>
          <w:ilvl w:val="0"/>
          <w:numId w:val="3"/>
        </w:numPr>
        <w:spacing w:line="360" w:lineRule="auto"/>
        <w:ind w:right="2" w:hanging="427"/>
        <w:rPr>
          <w:sz w:val="22"/>
        </w:rPr>
      </w:pPr>
      <w:r w:rsidRPr="001A098A">
        <w:rPr>
          <w:sz w:val="22"/>
        </w:rPr>
        <w:t xml:space="preserve">Ceny jednostkowe (bez podatku VAT) za usługi konserwacji oraz przeglądów okresowych dla poszczególnych rodzajów urządzeń i za pomiary światłowodów określono </w:t>
      </w:r>
      <w:r w:rsidR="001A098A">
        <w:rPr>
          <w:sz w:val="22"/>
        </w:rPr>
        <w:t xml:space="preserve">                         </w:t>
      </w:r>
      <w:r w:rsidRPr="001A098A">
        <w:rPr>
          <w:sz w:val="22"/>
        </w:rPr>
        <w:t xml:space="preserve">w </w:t>
      </w:r>
      <w:r w:rsidRPr="001A098A">
        <w:rPr>
          <w:bCs/>
          <w:sz w:val="22"/>
        </w:rPr>
        <w:t>Załączniku  do Umowy</w:t>
      </w:r>
      <w:r w:rsidRPr="001A098A">
        <w:rPr>
          <w:b/>
          <w:sz w:val="22"/>
        </w:rPr>
        <w:t xml:space="preserve">. </w:t>
      </w:r>
    </w:p>
    <w:p w14:paraId="4E90DE9B" w14:textId="08DCD3E1" w:rsidR="00B24E90" w:rsidRPr="001A098A" w:rsidRDefault="0058402B" w:rsidP="0010472D">
      <w:pPr>
        <w:numPr>
          <w:ilvl w:val="0"/>
          <w:numId w:val="3"/>
        </w:numPr>
        <w:spacing w:line="360" w:lineRule="auto"/>
        <w:ind w:right="2" w:hanging="427"/>
        <w:rPr>
          <w:sz w:val="22"/>
        </w:rPr>
      </w:pPr>
      <w:r w:rsidRPr="001A098A">
        <w:rPr>
          <w:sz w:val="22"/>
        </w:rPr>
        <w:t xml:space="preserve">Ceny składników cenotwórczych (bez podatku VAT) do wyliczenia cen indywidualnych za naprawy planowe i naprawy awaryjne dla urządzeń wymienionych w Załączniku </w:t>
      </w:r>
      <w:r w:rsidR="001A098A" w:rsidRPr="001A098A">
        <w:rPr>
          <w:sz w:val="22"/>
        </w:rPr>
        <w:t>do Umowy</w:t>
      </w:r>
      <w:r w:rsidRPr="001A098A">
        <w:rPr>
          <w:sz w:val="22"/>
        </w:rPr>
        <w:t xml:space="preserve"> określono w Załączniku do Umowy. </w:t>
      </w:r>
    </w:p>
    <w:p w14:paraId="26B8CCCE" w14:textId="77777777" w:rsidR="00B24E90" w:rsidRPr="001A098A" w:rsidRDefault="0058402B" w:rsidP="0010472D">
      <w:pPr>
        <w:numPr>
          <w:ilvl w:val="0"/>
          <w:numId w:val="3"/>
        </w:numPr>
        <w:spacing w:line="360" w:lineRule="auto"/>
        <w:ind w:right="2" w:hanging="427"/>
        <w:rPr>
          <w:sz w:val="22"/>
        </w:rPr>
      </w:pPr>
      <w:r w:rsidRPr="001A098A">
        <w:rPr>
          <w:sz w:val="22"/>
        </w:rPr>
        <w:t xml:space="preserve">Ceny wymienione w ust. 1 oraz ust. 2 są niezmienne w okresie obowiązywania niniejszej Umowy.  </w:t>
      </w:r>
    </w:p>
    <w:p w14:paraId="1A95D547" w14:textId="1AB91943" w:rsidR="00B24E90" w:rsidRPr="001A098A" w:rsidRDefault="0058402B" w:rsidP="0010472D">
      <w:pPr>
        <w:numPr>
          <w:ilvl w:val="0"/>
          <w:numId w:val="3"/>
        </w:numPr>
        <w:spacing w:line="360" w:lineRule="auto"/>
        <w:ind w:right="2" w:hanging="427"/>
        <w:rPr>
          <w:sz w:val="22"/>
        </w:rPr>
      </w:pPr>
      <w:r w:rsidRPr="001A098A">
        <w:rPr>
          <w:sz w:val="22"/>
        </w:rPr>
        <w:t xml:space="preserve">W ramach cen za usługę jednostkową wymienionych w </w:t>
      </w:r>
      <w:r w:rsidRPr="001A098A">
        <w:rPr>
          <w:bCs/>
          <w:sz w:val="22"/>
        </w:rPr>
        <w:t>Załączniku do Umowy</w:t>
      </w:r>
      <w:r w:rsidRPr="001A098A">
        <w:rPr>
          <w:b/>
          <w:sz w:val="22"/>
        </w:rPr>
        <w:t xml:space="preserve"> </w:t>
      </w:r>
      <w:r w:rsidRPr="001A098A">
        <w:rPr>
          <w:sz w:val="22"/>
        </w:rPr>
        <w:t xml:space="preserve">wykonywane są czynności określone we właściwych DTR urządzeń i w </w:t>
      </w:r>
      <w:r w:rsidRPr="001A098A">
        <w:rPr>
          <w:b/>
          <w:sz w:val="22"/>
        </w:rPr>
        <w:t>„Instrukcji Ie-13”</w:t>
      </w:r>
      <w:r w:rsidRPr="001A098A">
        <w:rPr>
          <w:sz w:val="22"/>
        </w:rPr>
        <w:t xml:space="preserve"> (odpowiednio dla zabiegów konserwacyjnych i przeglądów okresowych) niewymagające zużycia materiałów, w tym podzespołów, części zamiennych, za wyjątkiem środków czyszczących oraz elementów zabezpieczenia antykorozyjnego w postaci smarów, farb i lakierów.  </w:t>
      </w:r>
    </w:p>
    <w:p w14:paraId="0123C17D" w14:textId="77777777" w:rsidR="00B24E90" w:rsidRPr="001A098A" w:rsidRDefault="0058402B" w:rsidP="0010472D">
      <w:pPr>
        <w:numPr>
          <w:ilvl w:val="0"/>
          <w:numId w:val="3"/>
        </w:numPr>
        <w:spacing w:line="360" w:lineRule="auto"/>
        <w:ind w:right="2" w:hanging="427"/>
        <w:rPr>
          <w:sz w:val="22"/>
        </w:rPr>
      </w:pPr>
      <w:r w:rsidRPr="001A098A">
        <w:rPr>
          <w:sz w:val="22"/>
        </w:rPr>
        <w:t xml:space="preserve">W przypadku konieczności wymiany (wbudowania) materiałów w tym podzespołów  i części zamiennych, zabiegi takie należy wykonywać i rozliczać odpowiednio w ramach napraw planowych lub napraw awaryjnych.  </w:t>
      </w:r>
    </w:p>
    <w:p w14:paraId="53C290D5" w14:textId="77777777" w:rsidR="00B24E90" w:rsidRPr="001A098A" w:rsidRDefault="0058402B" w:rsidP="0010472D">
      <w:pPr>
        <w:numPr>
          <w:ilvl w:val="0"/>
          <w:numId w:val="3"/>
        </w:numPr>
        <w:spacing w:line="360" w:lineRule="auto"/>
        <w:ind w:right="2" w:hanging="427"/>
        <w:rPr>
          <w:sz w:val="22"/>
        </w:rPr>
      </w:pPr>
      <w:r w:rsidRPr="001A098A">
        <w:rPr>
          <w:sz w:val="22"/>
        </w:rPr>
        <w:t xml:space="preserve">Naprawy urządzeń uszkodzonych w wyniku niewłaściwego wykonania czynności utrzymania Wykonawca dokona na własny koszt i w pierwszej kolejności. </w:t>
      </w:r>
    </w:p>
    <w:p w14:paraId="6A3B0C9A" w14:textId="77777777" w:rsidR="00B24E90" w:rsidRPr="001A098A" w:rsidRDefault="0058402B" w:rsidP="0010472D">
      <w:pPr>
        <w:spacing w:after="0" w:line="360" w:lineRule="auto"/>
        <w:ind w:left="55" w:right="0" w:firstLine="0"/>
        <w:rPr>
          <w:sz w:val="22"/>
        </w:rPr>
      </w:pPr>
      <w:r w:rsidRPr="001A098A">
        <w:rPr>
          <w:b/>
          <w:sz w:val="22"/>
        </w:rPr>
        <w:t xml:space="preserve"> </w:t>
      </w:r>
    </w:p>
    <w:p w14:paraId="765F5159" w14:textId="77777777" w:rsidR="00B24E90" w:rsidRPr="001A098A" w:rsidRDefault="0058402B" w:rsidP="0010472D">
      <w:pPr>
        <w:spacing w:after="17" w:line="360" w:lineRule="auto"/>
        <w:ind w:left="50" w:right="0" w:firstLine="0"/>
        <w:rPr>
          <w:sz w:val="22"/>
        </w:rPr>
      </w:pPr>
      <w:r w:rsidRPr="001A098A">
        <w:rPr>
          <w:b/>
          <w:sz w:val="22"/>
        </w:rPr>
        <w:t xml:space="preserve"> </w:t>
      </w:r>
    </w:p>
    <w:p w14:paraId="5CB83E5A" w14:textId="77777777" w:rsidR="001A098A" w:rsidRDefault="001A098A" w:rsidP="00183DF1">
      <w:pPr>
        <w:spacing w:after="4" w:line="360" w:lineRule="auto"/>
        <w:ind w:right="0"/>
        <w:rPr>
          <w:b/>
          <w:sz w:val="22"/>
        </w:rPr>
      </w:pPr>
    </w:p>
    <w:p w14:paraId="41C0C8A1" w14:textId="462A3822" w:rsidR="00B24E90" w:rsidRPr="001A098A" w:rsidRDefault="0058402B" w:rsidP="0010472D">
      <w:pPr>
        <w:spacing w:after="4" w:line="360" w:lineRule="auto"/>
        <w:ind w:left="3514" w:right="0" w:hanging="2603"/>
        <w:rPr>
          <w:sz w:val="22"/>
        </w:rPr>
      </w:pPr>
      <w:r w:rsidRPr="001A098A">
        <w:rPr>
          <w:b/>
          <w:sz w:val="22"/>
        </w:rPr>
        <w:t xml:space="preserve">IV TRYB WYKONYWANIA USŁUGI PRZEGLADU I KONSERWACJI ORAZ ICH DOKUMENTOWANIE. </w:t>
      </w:r>
    </w:p>
    <w:p w14:paraId="1BDDA7BA" w14:textId="77777777" w:rsidR="00B24E90" w:rsidRPr="001A098A" w:rsidRDefault="0058402B" w:rsidP="0010472D">
      <w:pPr>
        <w:spacing w:after="17" w:line="360" w:lineRule="auto"/>
        <w:ind w:left="50" w:right="0" w:firstLine="0"/>
        <w:rPr>
          <w:sz w:val="22"/>
        </w:rPr>
      </w:pPr>
      <w:r w:rsidRPr="001A098A">
        <w:rPr>
          <w:b/>
          <w:sz w:val="22"/>
        </w:rPr>
        <w:t xml:space="preserve"> </w:t>
      </w:r>
    </w:p>
    <w:p w14:paraId="217838E1" w14:textId="77777777" w:rsidR="00B24E90" w:rsidRPr="001A098A" w:rsidRDefault="0058402B" w:rsidP="0010472D">
      <w:pPr>
        <w:numPr>
          <w:ilvl w:val="0"/>
          <w:numId w:val="4"/>
        </w:numPr>
        <w:spacing w:line="360" w:lineRule="auto"/>
        <w:ind w:right="2" w:hanging="708"/>
        <w:rPr>
          <w:sz w:val="22"/>
        </w:rPr>
      </w:pPr>
      <w:r w:rsidRPr="001A098A">
        <w:rPr>
          <w:sz w:val="22"/>
        </w:rPr>
        <w:t xml:space="preserve">Usługi utrzymania urządzeń telekomunikacji kolejowej objęte niniejszą Umową będą świadczone w sposób ciągły i niezakłócający normalnego trybu pracy Zamawiającego, zgodnie z obowiązującymi standardami jakościowymi, instrukcjami regulaminami. </w:t>
      </w:r>
    </w:p>
    <w:p w14:paraId="1C2ACCF5" w14:textId="77777777" w:rsidR="00B24E90" w:rsidRPr="001A098A" w:rsidRDefault="0058402B" w:rsidP="0010472D">
      <w:pPr>
        <w:numPr>
          <w:ilvl w:val="0"/>
          <w:numId w:val="4"/>
        </w:numPr>
        <w:spacing w:line="360" w:lineRule="auto"/>
        <w:ind w:right="2" w:hanging="708"/>
        <w:rPr>
          <w:sz w:val="22"/>
        </w:rPr>
      </w:pPr>
      <w:r w:rsidRPr="001A098A">
        <w:rPr>
          <w:sz w:val="22"/>
        </w:rPr>
        <w:t xml:space="preserve">W przypadku potrzeby wykonania usługi konserwacji lub przeglądu w obiekcie bez stałej obsady np. w kontenerze SSP lub innym, w celu uzyskania dostępu do obiektu, Wykonawca zapewni dowóz pracownika właściwej sekcji eksploatacji ISE z kluczami do danego obiektu na własny koszt po uprzednim uzgodnieniu terminu z właściwą Sekcją Eksploatacji. </w:t>
      </w:r>
    </w:p>
    <w:p w14:paraId="3E5233D8" w14:textId="568FD16F" w:rsidR="00B24E90" w:rsidRPr="001A098A" w:rsidRDefault="0058402B" w:rsidP="0010472D">
      <w:pPr>
        <w:numPr>
          <w:ilvl w:val="0"/>
          <w:numId w:val="4"/>
        </w:numPr>
        <w:spacing w:line="360" w:lineRule="auto"/>
        <w:ind w:right="2" w:hanging="708"/>
        <w:rPr>
          <w:sz w:val="22"/>
        </w:rPr>
      </w:pPr>
      <w:r w:rsidRPr="001A098A">
        <w:rPr>
          <w:sz w:val="22"/>
        </w:rPr>
        <w:t xml:space="preserve">W okresie trwania Umowy usługi konserwacji i przeglądów okresowych realizowane będą w oparciu o miesięczne harmonogramy prac przygotowane przez Wykonawcę wg wzoru stanowiącego </w:t>
      </w:r>
      <w:r w:rsidRPr="001A098A">
        <w:rPr>
          <w:b/>
          <w:sz w:val="22"/>
        </w:rPr>
        <w:t xml:space="preserve">Załącznik Nr 3 do „Instrukcji o zasadach wykonywania obsługi technicznej urządzeń telekomunikacji kolejowej </w:t>
      </w:r>
      <w:r w:rsidR="009C6C4E">
        <w:rPr>
          <w:b/>
          <w:sz w:val="22"/>
        </w:rPr>
        <w:t xml:space="preserve">oraz urządzeń GSM-R Ie-13” </w:t>
      </w:r>
      <w:r w:rsidR="009C6C4E" w:rsidRPr="009C6C4E">
        <w:rPr>
          <w:bCs/>
          <w:sz w:val="22"/>
        </w:rPr>
        <w:t>i p</w:t>
      </w:r>
      <w:r w:rsidRPr="009C6C4E">
        <w:rPr>
          <w:bCs/>
          <w:sz w:val="22"/>
        </w:rPr>
        <w:t>rzedłożone</w:t>
      </w:r>
      <w:r w:rsidRPr="001A098A">
        <w:rPr>
          <w:sz w:val="22"/>
        </w:rPr>
        <w:t xml:space="preserve"> do uzgodnienia upoważnionemu przedstawicielowi Zamawiającego wymienionemu </w:t>
      </w:r>
      <w:r w:rsidRPr="001A098A">
        <w:rPr>
          <w:bCs/>
          <w:sz w:val="22"/>
        </w:rPr>
        <w:t>w</w:t>
      </w:r>
      <w:r w:rsidRPr="001A098A">
        <w:rPr>
          <w:b/>
          <w:sz w:val="22"/>
        </w:rPr>
        <w:t xml:space="preserve"> </w:t>
      </w:r>
      <w:r w:rsidRPr="001A098A">
        <w:rPr>
          <w:bCs/>
          <w:sz w:val="22"/>
        </w:rPr>
        <w:t>Załączniku  do Umowy</w:t>
      </w:r>
      <w:r w:rsidRPr="001A098A">
        <w:rPr>
          <w:sz w:val="22"/>
        </w:rPr>
        <w:t xml:space="preserve"> do 20 dnia miesiąca poprzedzającego okres,  w którym przedłożony harmonogram ma obowiązywać. Zamawiający zobowiązany jest zakończyć proces uzgadniania miesięcznego harmonogramu i zwrócić jego uzgodniony egzemplarz przedstawicielowi Wykonawcy wymienionemu w </w:t>
      </w:r>
      <w:r w:rsidRPr="001A098A">
        <w:rPr>
          <w:bCs/>
          <w:sz w:val="22"/>
        </w:rPr>
        <w:t>Załączniku  do Umowy</w:t>
      </w:r>
      <w:r w:rsidRPr="001A098A">
        <w:rPr>
          <w:b/>
          <w:sz w:val="22"/>
        </w:rPr>
        <w:t>,</w:t>
      </w:r>
      <w:r w:rsidRPr="001A098A">
        <w:rPr>
          <w:sz w:val="22"/>
        </w:rPr>
        <w:t xml:space="preserve"> do 25 dnia miesiąca poprzedzającego okres, w którym uzgodniony harmonogram ma obowiązywać. Harmonogramy miesięczne opracowane będą na podstawie rocznego harmonogramu sporządzonego przez Wykonawcę wg wzoru stanowiącego </w:t>
      </w:r>
      <w:r w:rsidRPr="001A098A">
        <w:rPr>
          <w:b/>
          <w:sz w:val="22"/>
        </w:rPr>
        <w:t xml:space="preserve">Załącznik Nr 3 do „Instrukcji o zasadach wykonywania obsługi technicznej urządzeń telekomunikacji kolejowej </w:t>
      </w:r>
      <w:r w:rsidR="008B7B92">
        <w:rPr>
          <w:b/>
          <w:sz w:val="22"/>
        </w:rPr>
        <w:t>oraz urządzeń GSM-R Ie-13</w:t>
      </w:r>
      <w:r w:rsidRPr="001A098A">
        <w:rPr>
          <w:b/>
          <w:sz w:val="22"/>
        </w:rPr>
        <w:t xml:space="preserve">” </w:t>
      </w:r>
      <w:r w:rsidRPr="001A098A">
        <w:rPr>
          <w:sz w:val="22"/>
        </w:rPr>
        <w:t xml:space="preserve">i zatwierdzonego przez Zamawiającego. </w:t>
      </w:r>
    </w:p>
    <w:p w14:paraId="729BBE08" w14:textId="35110190" w:rsidR="00B24E90" w:rsidRPr="001A098A" w:rsidRDefault="0058402B" w:rsidP="0010472D">
      <w:pPr>
        <w:numPr>
          <w:ilvl w:val="0"/>
          <w:numId w:val="4"/>
        </w:numPr>
        <w:spacing w:line="360" w:lineRule="auto"/>
        <w:ind w:right="2" w:hanging="708"/>
        <w:rPr>
          <w:sz w:val="22"/>
        </w:rPr>
      </w:pPr>
      <w:r w:rsidRPr="001A098A">
        <w:rPr>
          <w:sz w:val="22"/>
        </w:rPr>
        <w:t xml:space="preserve">Harmonogram roczny usługi konserwacji i przeglądów urządzeń zawartych </w:t>
      </w:r>
      <w:r w:rsidRPr="001A098A">
        <w:rPr>
          <w:bCs/>
          <w:sz w:val="22"/>
        </w:rPr>
        <w:t>w Załączniku do Umowy</w:t>
      </w:r>
      <w:r w:rsidRPr="001A098A">
        <w:rPr>
          <w:sz w:val="22"/>
        </w:rPr>
        <w:t xml:space="preserve">, stanowi zlecenie wykonania określonych w nich usług utrzymania urządzeń telekomunikacji kolejowej.  </w:t>
      </w:r>
    </w:p>
    <w:p w14:paraId="5BD62D91" w14:textId="77777777" w:rsidR="00B24E90" w:rsidRPr="001A098A" w:rsidRDefault="0058402B" w:rsidP="0010472D">
      <w:pPr>
        <w:numPr>
          <w:ilvl w:val="0"/>
          <w:numId w:val="4"/>
        </w:numPr>
        <w:spacing w:line="360" w:lineRule="auto"/>
        <w:ind w:right="2" w:hanging="708"/>
        <w:rPr>
          <w:sz w:val="22"/>
        </w:rPr>
      </w:pPr>
      <w:r w:rsidRPr="001A098A">
        <w:rPr>
          <w:sz w:val="22"/>
        </w:rPr>
        <w:t xml:space="preserve">Harmonogramy miesięczne Wykonawca sporządza i uzgadnia z przedstawicielem Zamawiającego w celu koordynacji zabiegów obsługi technicznej i prowadzonych robót we wszystkich urządzeniach infrastruktury służącej do prowadzenia ruchu pociągów dla zminimalizowania ewentualnych zakłóceń w rozkładowym ruchu pociągów.  </w:t>
      </w:r>
    </w:p>
    <w:p w14:paraId="429F0CD6" w14:textId="7348CE2C" w:rsidR="00B24E90" w:rsidRPr="001A098A" w:rsidRDefault="0058402B" w:rsidP="0010472D">
      <w:pPr>
        <w:numPr>
          <w:ilvl w:val="0"/>
          <w:numId w:val="4"/>
        </w:numPr>
        <w:spacing w:line="360" w:lineRule="auto"/>
        <w:ind w:right="2" w:hanging="708"/>
        <w:rPr>
          <w:sz w:val="22"/>
        </w:rPr>
      </w:pPr>
      <w:r w:rsidRPr="001A098A">
        <w:rPr>
          <w:sz w:val="22"/>
        </w:rPr>
        <w:t xml:space="preserve">Zmiany w przyjętym przez Strony miesięcznym harmonogramie konserwacji </w:t>
      </w:r>
      <w:r w:rsidR="0010472D">
        <w:rPr>
          <w:sz w:val="22"/>
        </w:rPr>
        <w:t xml:space="preserve">                        </w:t>
      </w:r>
      <w:r w:rsidRPr="001A098A">
        <w:rPr>
          <w:sz w:val="22"/>
        </w:rPr>
        <w:t xml:space="preserve">i przeglądów okresowych będą zgłaszane przez przedstawiciela Wykonawcy </w:t>
      </w:r>
      <w:r w:rsidRPr="001A098A">
        <w:rPr>
          <w:sz w:val="22"/>
        </w:rPr>
        <w:lastRenderedPageBreak/>
        <w:t xml:space="preserve">wymienionego w </w:t>
      </w:r>
      <w:r w:rsidRPr="001A098A">
        <w:rPr>
          <w:bCs/>
          <w:sz w:val="22"/>
        </w:rPr>
        <w:t>Załączniku do Umowy</w:t>
      </w:r>
      <w:r w:rsidRPr="001A098A">
        <w:rPr>
          <w:sz w:val="22"/>
        </w:rPr>
        <w:t xml:space="preserve"> upoważnionemu przedstawicielowi Zamawiającego wymienionemu w </w:t>
      </w:r>
      <w:r w:rsidRPr="001A098A">
        <w:rPr>
          <w:bCs/>
          <w:sz w:val="22"/>
        </w:rPr>
        <w:t>Załączniku do Umowy</w:t>
      </w:r>
      <w:r w:rsidRPr="001A098A">
        <w:rPr>
          <w:b/>
          <w:sz w:val="22"/>
        </w:rPr>
        <w:t xml:space="preserve">, </w:t>
      </w:r>
      <w:r w:rsidRPr="001A098A">
        <w:rPr>
          <w:sz w:val="22"/>
        </w:rPr>
        <w:t xml:space="preserve">z co najmniej dwudniowym wyprzedzeniem.  </w:t>
      </w:r>
    </w:p>
    <w:p w14:paraId="6ABC3C91" w14:textId="77777777" w:rsidR="00B24E90" w:rsidRPr="001A098A" w:rsidRDefault="0058402B" w:rsidP="0010472D">
      <w:pPr>
        <w:numPr>
          <w:ilvl w:val="0"/>
          <w:numId w:val="4"/>
        </w:numPr>
        <w:spacing w:line="360" w:lineRule="auto"/>
        <w:ind w:right="2" w:hanging="708"/>
        <w:rPr>
          <w:sz w:val="22"/>
        </w:rPr>
      </w:pPr>
      <w:r w:rsidRPr="001A098A">
        <w:rPr>
          <w:sz w:val="22"/>
        </w:rPr>
        <w:t xml:space="preserve">Wszelkie zmiany w realizacji harmonogramu miesięcznego będą nanoszone na tym harmonogramie przez Wykonawcę wraz z opisem tych zmian. </w:t>
      </w:r>
    </w:p>
    <w:p w14:paraId="526C63D0" w14:textId="77777777" w:rsidR="00B24E90" w:rsidRPr="001A098A" w:rsidRDefault="0058402B" w:rsidP="0010472D">
      <w:pPr>
        <w:numPr>
          <w:ilvl w:val="0"/>
          <w:numId w:val="4"/>
        </w:numPr>
        <w:spacing w:line="360" w:lineRule="auto"/>
        <w:ind w:right="2" w:hanging="708"/>
        <w:rPr>
          <w:sz w:val="22"/>
        </w:rPr>
      </w:pPr>
      <w:r w:rsidRPr="001A098A">
        <w:rPr>
          <w:sz w:val="22"/>
        </w:rPr>
        <w:t xml:space="preserve">Na czas trwania przeglądu okresowego lub napraw planowych, wymagających przeprowadzenia ich w warunkach warsztatowych, Wykonawca zapewni urządzenie rezerwowe lub urządzenie zastępcze.  </w:t>
      </w:r>
    </w:p>
    <w:p w14:paraId="233DF3F0" w14:textId="77777777" w:rsidR="00B24E90" w:rsidRPr="001A098A" w:rsidRDefault="0058402B" w:rsidP="0010472D">
      <w:pPr>
        <w:numPr>
          <w:ilvl w:val="0"/>
          <w:numId w:val="4"/>
        </w:numPr>
        <w:spacing w:line="360" w:lineRule="auto"/>
        <w:ind w:right="2" w:hanging="708"/>
        <w:rPr>
          <w:sz w:val="22"/>
        </w:rPr>
      </w:pPr>
      <w:r w:rsidRPr="001A098A">
        <w:rPr>
          <w:sz w:val="22"/>
        </w:rPr>
        <w:t xml:space="preserve">W przypadku braku urządzenia rezerwowego (zastępczego) dopuszcza się przesunięcie terminu wykonania przeglądu okresowego lub napraw planowych (nie dłużej niż 30 dni) do czasu zapewnienia przez Wykonawcę urządzenia rezerwowego (zastępczego). Usługa ta będzie wykonywana niezwłocznie po uzyskaniu przez Wykonawcę urządzenia rezerwowego (zastępczego). </w:t>
      </w:r>
    </w:p>
    <w:p w14:paraId="1AC3FBB5" w14:textId="77777777" w:rsidR="00B24E90" w:rsidRPr="001A098A" w:rsidRDefault="0058402B" w:rsidP="0010472D">
      <w:pPr>
        <w:numPr>
          <w:ilvl w:val="0"/>
          <w:numId w:val="4"/>
        </w:numPr>
        <w:spacing w:line="360" w:lineRule="auto"/>
        <w:ind w:right="2" w:hanging="708"/>
        <w:rPr>
          <w:sz w:val="22"/>
        </w:rPr>
      </w:pPr>
      <w:r w:rsidRPr="001A098A">
        <w:rPr>
          <w:sz w:val="22"/>
        </w:rPr>
        <w:t xml:space="preserve">W przypadkach wymienionych w ust 9 i 10 Wykonawca zobowiązany jest przeszkolić użytkownika z obsługi zainstalowanego urządzenia zastępczego.  </w:t>
      </w:r>
    </w:p>
    <w:p w14:paraId="6B9C0719" w14:textId="77777777" w:rsidR="00B24E90" w:rsidRPr="001A098A" w:rsidRDefault="0058402B" w:rsidP="0010472D">
      <w:pPr>
        <w:numPr>
          <w:ilvl w:val="0"/>
          <w:numId w:val="4"/>
        </w:numPr>
        <w:spacing w:line="360" w:lineRule="auto"/>
        <w:ind w:right="2" w:hanging="708"/>
        <w:rPr>
          <w:sz w:val="22"/>
        </w:rPr>
      </w:pPr>
      <w:r w:rsidRPr="001A098A">
        <w:rPr>
          <w:sz w:val="22"/>
        </w:rPr>
        <w:t xml:space="preserve">Fakt zainstalowania urządzenia rezerwowego lub urządzenia zastępczego oraz przeszkolenia użytkownika z obsługi zainstalowanego urządzenia zastępczego, Wykonawca potwierdza stosownym zapisem w „Dzienniku uszkodzeń urządzeń łączności R 366”. </w:t>
      </w:r>
    </w:p>
    <w:p w14:paraId="5BC93AB3" w14:textId="77777777" w:rsidR="00B24E90" w:rsidRPr="001A098A" w:rsidRDefault="0058402B" w:rsidP="0010472D">
      <w:pPr>
        <w:numPr>
          <w:ilvl w:val="0"/>
          <w:numId w:val="4"/>
        </w:numPr>
        <w:spacing w:line="360" w:lineRule="auto"/>
        <w:ind w:right="2" w:hanging="708"/>
        <w:rPr>
          <w:sz w:val="22"/>
        </w:rPr>
      </w:pPr>
      <w:r w:rsidRPr="001A098A">
        <w:rPr>
          <w:sz w:val="22"/>
        </w:rPr>
        <w:t xml:space="preserve">W przypadku, gdy Wykonawca nie posiada urządzenia rezerwowego (zastępczego), a urządzenie takie posiada Zamawiający, Zamawiający udostępnia Wykonawcy bez dodatkowych kosztów to urządzenie dla potrzeb realizacji Umowy.  </w:t>
      </w:r>
    </w:p>
    <w:p w14:paraId="51DDBF2A" w14:textId="77777777" w:rsidR="00B24E90" w:rsidRPr="001A098A" w:rsidRDefault="0058402B" w:rsidP="0010472D">
      <w:pPr>
        <w:numPr>
          <w:ilvl w:val="0"/>
          <w:numId w:val="4"/>
        </w:numPr>
        <w:spacing w:line="360" w:lineRule="auto"/>
        <w:ind w:right="2" w:hanging="708"/>
        <w:rPr>
          <w:sz w:val="22"/>
        </w:rPr>
      </w:pPr>
      <w:r w:rsidRPr="001A098A">
        <w:rPr>
          <w:sz w:val="22"/>
        </w:rPr>
        <w:t xml:space="preserve">Czas eksploatacji rezerwowego (zastępczego) urządzenia Wykonawcy, o którym mowa w ust. 3 i ust. 9 nie może być dłuższy niż 14 dni liczony od dnia powzięcia przez Zamawiającego informacji o niemożności realizacji przez Wykonawcę naprawy zleconego urządzenia.  </w:t>
      </w:r>
    </w:p>
    <w:p w14:paraId="42FB9BCE" w14:textId="77777777" w:rsidR="00B24E90" w:rsidRPr="001A098A" w:rsidRDefault="0058402B" w:rsidP="0010472D">
      <w:pPr>
        <w:numPr>
          <w:ilvl w:val="0"/>
          <w:numId w:val="4"/>
        </w:numPr>
        <w:spacing w:line="360" w:lineRule="auto"/>
        <w:ind w:right="2" w:hanging="708"/>
        <w:rPr>
          <w:sz w:val="22"/>
        </w:rPr>
      </w:pPr>
      <w:r w:rsidRPr="001A098A">
        <w:rPr>
          <w:sz w:val="22"/>
        </w:rPr>
        <w:t xml:space="preserve">Zasady (w tym koszty) ewentualnej dzierżawy, wypożyczenia, zakupu, itp. urządzeń telekomunikacji kolejowej służącej do zabudowania, jako urządzenia zastępcze lub rezerwowe po okresie wymienionym w ust. 3, powinny być przedmiotem oddzielnej Umowy będącej wynikiem oddzielnych postępowań przeprowadzanych przez Zamawiającego w każdym z zaistniałych przypadków.  </w:t>
      </w:r>
    </w:p>
    <w:p w14:paraId="4994F6BE" w14:textId="77777777" w:rsidR="00B24E90" w:rsidRPr="001A098A" w:rsidRDefault="0058402B" w:rsidP="0010472D">
      <w:pPr>
        <w:numPr>
          <w:ilvl w:val="0"/>
          <w:numId w:val="4"/>
        </w:numPr>
        <w:spacing w:line="360" w:lineRule="auto"/>
        <w:ind w:right="2" w:hanging="708"/>
        <w:rPr>
          <w:sz w:val="22"/>
        </w:rPr>
      </w:pPr>
      <w:r w:rsidRPr="001A098A">
        <w:rPr>
          <w:sz w:val="22"/>
        </w:rPr>
        <w:t xml:space="preserve">Wykonawca dokumentuje wykonanie usług konserwacji, przeglądów i pomiarów światłowodów w formie:  </w:t>
      </w:r>
    </w:p>
    <w:p w14:paraId="3160F29D" w14:textId="5F31BDA7" w:rsidR="0010472D" w:rsidRDefault="0058402B" w:rsidP="0010472D">
      <w:pPr>
        <w:spacing w:line="360" w:lineRule="auto"/>
        <w:ind w:left="720" w:right="2" w:firstLine="0"/>
        <w:rPr>
          <w:sz w:val="22"/>
        </w:rPr>
      </w:pPr>
      <w:r w:rsidRPr="001A098A">
        <w:rPr>
          <w:sz w:val="22"/>
        </w:rPr>
        <w:t xml:space="preserve">a) zapisu w „Dzienniku uszkodzeń urządzeń łączności R 366” zawierającego datę, czas i zakres wykonywanych prac, z przywołaniem odpowiedniego § </w:t>
      </w:r>
      <w:r w:rsidRPr="001A098A">
        <w:rPr>
          <w:b/>
          <w:sz w:val="22"/>
        </w:rPr>
        <w:t xml:space="preserve">„Instrukcji o </w:t>
      </w:r>
      <w:r w:rsidRPr="001A098A">
        <w:rPr>
          <w:b/>
          <w:sz w:val="22"/>
        </w:rPr>
        <w:lastRenderedPageBreak/>
        <w:t xml:space="preserve">zasadach wykonywania obsługi technicznej urządzeń telekomunikacji kolejowej </w:t>
      </w:r>
      <w:r w:rsidR="0049133B">
        <w:rPr>
          <w:b/>
          <w:sz w:val="22"/>
        </w:rPr>
        <w:t>oraz urządzeń GSM-R Ie-13</w:t>
      </w:r>
      <w:r w:rsidRPr="001A098A">
        <w:rPr>
          <w:b/>
          <w:sz w:val="22"/>
        </w:rPr>
        <w:t>”</w:t>
      </w:r>
      <w:r w:rsidRPr="001A098A">
        <w:rPr>
          <w:sz w:val="22"/>
        </w:rPr>
        <w:t xml:space="preserve">; </w:t>
      </w:r>
    </w:p>
    <w:p w14:paraId="72CAA6BF" w14:textId="45964850" w:rsidR="00B24E90" w:rsidRPr="001A098A" w:rsidRDefault="0058402B" w:rsidP="0010472D">
      <w:pPr>
        <w:spacing w:line="360" w:lineRule="auto"/>
        <w:ind w:left="720" w:right="2" w:firstLine="0"/>
        <w:rPr>
          <w:sz w:val="22"/>
        </w:rPr>
      </w:pPr>
      <w:r w:rsidRPr="001A098A">
        <w:rPr>
          <w:sz w:val="22"/>
        </w:rPr>
        <w:t xml:space="preserve">b) miesięcznego harmonogramu powykonawczego;  </w:t>
      </w:r>
    </w:p>
    <w:p w14:paraId="636BD16A" w14:textId="2726E97B" w:rsidR="00B24E90" w:rsidRPr="001A098A" w:rsidRDefault="0010472D" w:rsidP="0010472D">
      <w:pPr>
        <w:spacing w:line="360" w:lineRule="auto"/>
        <w:ind w:left="720" w:right="2" w:firstLine="0"/>
        <w:rPr>
          <w:sz w:val="22"/>
        </w:rPr>
      </w:pPr>
      <w:r>
        <w:rPr>
          <w:sz w:val="22"/>
        </w:rPr>
        <w:t xml:space="preserve">c) </w:t>
      </w:r>
      <w:r w:rsidRPr="001A098A">
        <w:rPr>
          <w:sz w:val="22"/>
        </w:rPr>
        <w:t xml:space="preserve">zbiorczego protokołu wykonania  przeglądu okresowego urządzeń telekomunikacji kolejowej (urządzeń teletransmisyjnych SDH) wg </w:t>
      </w:r>
      <w:r w:rsidRPr="001A098A">
        <w:rPr>
          <w:b/>
          <w:sz w:val="22"/>
        </w:rPr>
        <w:t xml:space="preserve">Załącznika Nr 5 do „Instrukcji o zasadach wykonywania obsługi technicznej urządzeń telekomunikacji kolejowej </w:t>
      </w:r>
      <w:r w:rsidR="0049133B">
        <w:rPr>
          <w:b/>
          <w:sz w:val="22"/>
        </w:rPr>
        <w:t>oraz urządzeń GSM-R Ie-13</w:t>
      </w:r>
      <w:r w:rsidRPr="001A098A">
        <w:rPr>
          <w:b/>
          <w:sz w:val="22"/>
        </w:rPr>
        <w:t>”</w:t>
      </w:r>
      <w:r w:rsidRPr="001A098A">
        <w:rPr>
          <w:sz w:val="22"/>
        </w:rPr>
        <w:t xml:space="preserve">, który zawierać będzie ocenę stanu technicznego utrzymywanego urządzenia; </w:t>
      </w:r>
    </w:p>
    <w:p w14:paraId="3A4DBC3B" w14:textId="782F6A46" w:rsidR="00B24E90" w:rsidRPr="0010472D" w:rsidRDefault="0058402B" w:rsidP="0010472D">
      <w:pPr>
        <w:pStyle w:val="Akapitzlist"/>
        <w:numPr>
          <w:ilvl w:val="0"/>
          <w:numId w:val="11"/>
        </w:numPr>
        <w:spacing w:line="360" w:lineRule="auto"/>
        <w:ind w:right="2"/>
        <w:rPr>
          <w:sz w:val="22"/>
        </w:rPr>
      </w:pPr>
      <w:r w:rsidRPr="0010472D">
        <w:rPr>
          <w:sz w:val="22"/>
        </w:rPr>
        <w:t xml:space="preserve">zbiorczego protokołu wykonania konserwacji i przeglądu okresowego linii kablowej światłowodowej wg </w:t>
      </w:r>
      <w:r w:rsidRPr="0010472D">
        <w:rPr>
          <w:b/>
          <w:sz w:val="22"/>
        </w:rPr>
        <w:t xml:space="preserve">Załącznika Nr 5 do „Instrukcji o zasadach wykonywania obsługi technicznej urządzeń telekomunikacji kolejowej </w:t>
      </w:r>
      <w:r w:rsidR="008E185A">
        <w:rPr>
          <w:b/>
          <w:sz w:val="22"/>
        </w:rPr>
        <w:t>oraz urządzeń GSM-R Ie-13</w:t>
      </w:r>
      <w:r w:rsidRPr="0010472D">
        <w:rPr>
          <w:b/>
          <w:sz w:val="22"/>
        </w:rPr>
        <w:t>”</w:t>
      </w:r>
      <w:r w:rsidRPr="0010472D">
        <w:rPr>
          <w:sz w:val="22"/>
        </w:rPr>
        <w:t xml:space="preserve">, który zawierać będzie ocenę stanu technicznego linii światłowodowej; </w:t>
      </w:r>
    </w:p>
    <w:p w14:paraId="533AEC6A" w14:textId="2EB786E4" w:rsidR="00B24E90" w:rsidRPr="0010472D" w:rsidRDefault="0058402B" w:rsidP="0010472D">
      <w:pPr>
        <w:pStyle w:val="Akapitzlist"/>
        <w:numPr>
          <w:ilvl w:val="0"/>
          <w:numId w:val="11"/>
        </w:numPr>
        <w:spacing w:line="360" w:lineRule="auto"/>
        <w:ind w:right="2"/>
        <w:rPr>
          <w:sz w:val="22"/>
        </w:rPr>
      </w:pPr>
      <w:r w:rsidRPr="0010472D">
        <w:rPr>
          <w:sz w:val="22"/>
        </w:rPr>
        <w:t xml:space="preserve">wraz z protokołem przekazywane będą wyniki pomiarów technicznych, jeżeli ich przeprowadzenie jest wymagane wykonywaną konserwacją lub przeglądem okresowym. </w:t>
      </w:r>
    </w:p>
    <w:p w14:paraId="168C7534" w14:textId="77777777" w:rsidR="00B24E90" w:rsidRPr="001A098A" w:rsidRDefault="0058402B" w:rsidP="0010472D">
      <w:pPr>
        <w:spacing w:after="17" w:line="360" w:lineRule="auto"/>
        <w:ind w:left="720" w:right="0" w:firstLine="0"/>
        <w:rPr>
          <w:sz w:val="22"/>
        </w:rPr>
      </w:pPr>
      <w:r w:rsidRPr="001A098A">
        <w:rPr>
          <w:sz w:val="22"/>
        </w:rPr>
        <w:t xml:space="preserve"> </w:t>
      </w:r>
    </w:p>
    <w:p w14:paraId="25790570" w14:textId="537248BD" w:rsidR="00B24E90" w:rsidRPr="001A098A" w:rsidRDefault="0058402B" w:rsidP="0010472D">
      <w:pPr>
        <w:numPr>
          <w:ilvl w:val="0"/>
          <w:numId w:val="4"/>
        </w:numPr>
        <w:spacing w:line="360" w:lineRule="auto"/>
        <w:ind w:right="2" w:hanging="708"/>
        <w:rPr>
          <w:sz w:val="22"/>
        </w:rPr>
      </w:pPr>
      <w:r w:rsidRPr="001A098A">
        <w:rPr>
          <w:sz w:val="22"/>
        </w:rPr>
        <w:t xml:space="preserve">Każdorazowo po zakończeniu wykonywania usług utrzymania będących przedmiotem niniejszej Umowy Wykonawca zabezpieczy urządzenia telekomunikacji kolejowej plombami zgodnie z </w:t>
      </w:r>
      <w:r w:rsidRPr="001A098A">
        <w:rPr>
          <w:b/>
          <w:sz w:val="22"/>
        </w:rPr>
        <w:t>Załącznikiem nr 2 do „Instrukcji o zasadach wykonywania obsługi technicznej urządzeń telekomunikacji kolejowej</w:t>
      </w:r>
      <w:r w:rsidR="008E185A">
        <w:rPr>
          <w:b/>
          <w:sz w:val="22"/>
        </w:rPr>
        <w:t xml:space="preserve"> oraz urządzeń GSM-R Ie-13</w:t>
      </w:r>
      <w:r w:rsidRPr="001A098A">
        <w:rPr>
          <w:b/>
          <w:sz w:val="22"/>
        </w:rPr>
        <w:t>”</w:t>
      </w:r>
      <w:r w:rsidRPr="001A098A">
        <w:rPr>
          <w:sz w:val="22"/>
        </w:rPr>
        <w:t xml:space="preserve">. </w:t>
      </w:r>
    </w:p>
    <w:p w14:paraId="2ED26059" w14:textId="2899BEC0" w:rsidR="00B24E90" w:rsidRPr="001A098A" w:rsidRDefault="00B24E90" w:rsidP="00183DF1">
      <w:pPr>
        <w:spacing w:after="17" w:line="360" w:lineRule="auto"/>
        <w:ind w:left="0" w:right="0" w:firstLine="0"/>
        <w:rPr>
          <w:sz w:val="22"/>
        </w:rPr>
      </w:pPr>
    </w:p>
    <w:p w14:paraId="06AB08DD" w14:textId="3DF6505D" w:rsidR="00B24E90" w:rsidRPr="001A098A" w:rsidRDefault="0058402B" w:rsidP="0010472D">
      <w:pPr>
        <w:spacing w:after="5" w:line="360" w:lineRule="auto"/>
        <w:ind w:left="423" w:right="0" w:hanging="10"/>
        <w:rPr>
          <w:sz w:val="22"/>
        </w:rPr>
      </w:pPr>
      <w:r w:rsidRPr="001A098A">
        <w:rPr>
          <w:b/>
          <w:sz w:val="22"/>
        </w:rPr>
        <w:t xml:space="preserve">V TRYB WYKONYWANIA USŁUGI NAPRAWY PLANOWEJ LUB AWARYJNEJ ORAZ ICH </w:t>
      </w:r>
      <w:r w:rsidRPr="0010472D">
        <w:rPr>
          <w:b/>
          <w:bCs/>
          <w:sz w:val="22"/>
        </w:rPr>
        <w:t>DOKUMENTOWANIE</w:t>
      </w:r>
      <w:r w:rsidRPr="001A098A">
        <w:rPr>
          <w:sz w:val="22"/>
        </w:rPr>
        <w:t xml:space="preserve"> </w:t>
      </w:r>
    </w:p>
    <w:p w14:paraId="6A7FC154" w14:textId="77777777" w:rsidR="00B24E90" w:rsidRPr="001A098A" w:rsidRDefault="0058402B" w:rsidP="0010472D">
      <w:pPr>
        <w:spacing w:after="104" w:line="360" w:lineRule="auto"/>
        <w:ind w:left="0" w:right="0" w:firstLine="0"/>
        <w:rPr>
          <w:sz w:val="22"/>
        </w:rPr>
      </w:pPr>
      <w:r w:rsidRPr="001A098A">
        <w:rPr>
          <w:sz w:val="22"/>
        </w:rPr>
        <w:t xml:space="preserve"> </w:t>
      </w:r>
    </w:p>
    <w:p w14:paraId="42289273" w14:textId="3B0EEFA1" w:rsidR="00B24E90" w:rsidRPr="001A098A" w:rsidRDefault="0058402B" w:rsidP="0010472D">
      <w:pPr>
        <w:numPr>
          <w:ilvl w:val="0"/>
          <w:numId w:val="6"/>
        </w:numPr>
        <w:spacing w:after="96" w:line="360" w:lineRule="auto"/>
        <w:ind w:right="2" w:hanging="348"/>
        <w:rPr>
          <w:sz w:val="22"/>
        </w:rPr>
      </w:pPr>
      <w:r w:rsidRPr="001A098A">
        <w:rPr>
          <w:sz w:val="22"/>
        </w:rPr>
        <w:t>Naprawy planowe oraz naprawy awaryjne dla urządzeń wykazanych</w:t>
      </w:r>
      <w:r w:rsidRPr="001A098A">
        <w:rPr>
          <w:b/>
          <w:sz w:val="22"/>
        </w:rPr>
        <w:t xml:space="preserve"> </w:t>
      </w:r>
      <w:r w:rsidRPr="001A098A">
        <w:rPr>
          <w:bCs/>
          <w:sz w:val="22"/>
        </w:rPr>
        <w:t>w Załączniku  do Umowy</w:t>
      </w:r>
      <w:r w:rsidRPr="001A098A">
        <w:rPr>
          <w:sz w:val="22"/>
        </w:rPr>
        <w:t xml:space="preserve"> realizowane będą na podstawie indywidualnych zleceń udzielonych przez Zamawiającego według stawek jednostkowych zawartych w </w:t>
      </w:r>
      <w:r w:rsidRPr="001A098A">
        <w:rPr>
          <w:bCs/>
          <w:sz w:val="22"/>
        </w:rPr>
        <w:t>Załączniku do Umowy</w:t>
      </w:r>
      <w:r w:rsidRPr="001A098A">
        <w:rPr>
          <w:b/>
          <w:sz w:val="22"/>
        </w:rPr>
        <w:t xml:space="preserve"> </w:t>
      </w:r>
      <w:r w:rsidR="001A098A">
        <w:rPr>
          <w:sz w:val="22"/>
        </w:rPr>
        <w:t xml:space="preserve">        </w:t>
      </w:r>
      <w:r w:rsidRPr="001A098A">
        <w:rPr>
          <w:sz w:val="22"/>
        </w:rPr>
        <w:t xml:space="preserve">i uzgodnionych przez Wykonawcę, opracowanych wg wzoru stanowiącego </w:t>
      </w:r>
      <w:r w:rsidRPr="001A098A">
        <w:rPr>
          <w:b/>
          <w:sz w:val="22"/>
        </w:rPr>
        <w:t>Załącznik Nr 4</w:t>
      </w:r>
      <w:r w:rsidRPr="001A098A">
        <w:rPr>
          <w:sz w:val="22"/>
        </w:rPr>
        <w:t xml:space="preserve"> </w:t>
      </w:r>
      <w:r w:rsidRPr="001A098A">
        <w:rPr>
          <w:b/>
          <w:sz w:val="22"/>
        </w:rPr>
        <w:t xml:space="preserve">do „Instrukcji o zasadach wykonywania obsługi technicznej urządzeń telekomunikacji kolejowej </w:t>
      </w:r>
      <w:r w:rsidR="008E185A">
        <w:rPr>
          <w:b/>
          <w:sz w:val="22"/>
        </w:rPr>
        <w:t>oraz urządzeń GSM-R Ie-13</w:t>
      </w:r>
      <w:r w:rsidRPr="001A098A">
        <w:rPr>
          <w:b/>
          <w:sz w:val="22"/>
        </w:rPr>
        <w:t>”</w:t>
      </w:r>
      <w:r w:rsidRPr="001A098A">
        <w:rPr>
          <w:sz w:val="22"/>
        </w:rPr>
        <w:t xml:space="preserve"> z wyłączeniem urządzeń nowo zabudowanych posiadających gwarancję producenta lub gwarancję dostawcy. Ilość napraw awaryjnych i planowych zależna będzie od faktycznych potrzeb Zamawiającego (tj. od ilości awarii). </w:t>
      </w:r>
    </w:p>
    <w:p w14:paraId="298724F0" w14:textId="2BCB2435" w:rsidR="00B24E90" w:rsidRPr="001A098A" w:rsidRDefault="0058402B" w:rsidP="0010472D">
      <w:pPr>
        <w:numPr>
          <w:ilvl w:val="0"/>
          <w:numId w:val="6"/>
        </w:numPr>
        <w:spacing w:after="93" w:line="360" w:lineRule="auto"/>
        <w:ind w:right="2" w:hanging="348"/>
        <w:rPr>
          <w:sz w:val="22"/>
        </w:rPr>
      </w:pPr>
      <w:r w:rsidRPr="001A098A">
        <w:rPr>
          <w:sz w:val="22"/>
        </w:rPr>
        <w:t xml:space="preserve">W przypadku wystąpienia awarii </w:t>
      </w:r>
      <w:r w:rsidRPr="001A098A">
        <w:rPr>
          <w:b/>
          <w:sz w:val="22"/>
        </w:rPr>
        <w:t>podzespołu lub urządzenia z systemu SDH albo całego systemu</w:t>
      </w:r>
      <w:r w:rsidRPr="001A098A">
        <w:rPr>
          <w:sz w:val="22"/>
        </w:rPr>
        <w:t xml:space="preserve"> Wykonawca zobowiązany jest do przystąpienia do jej usuwania w </w:t>
      </w:r>
      <w:r w:rsidRPr="001A098A">
        <w:rPr>
          <w:sz w:val="22"/>
        </w:rPr>
        <w:lastRenderedPageBreak/>
        <w:t>czasie</w:t>
      </w:r>
      <w:r w:rsidRPr="001A098A">
        <w:rPr>
          <w:color w:val="FF0000"/>
          <w:sz w:val="22"/>
        </w:rPr>
        <w:t xml:space="preserve"> </w:t>
      </w:r>
      <w:r w:rsidRPr="001A098A">
        <w:rPr>
          <w:b/>
          <w:sz w:val="22"/>
        </w:rPr>
        <w:t>6 godzin (w przypadku usterek powodujących konieczność wprowadzenia ograniczeń eksploatacyjnych) oraz 12 godzin (w przypadku pozostałych usterek)</w:t>
      </w:r>
      <w:r w:rsidRPr="001A098A">
        <w:rPr>
          <w:sz w:val="22"/>
        </w:rPr>
        <w:t xml:space="preserve"> od telefonicznego powiadomienia przedstawiciela Wykonawcy ujętego w </w:t>
      </w:r>
      <w:r w:rsidRPr="0050123A">
        <w:rPr>
          <w:bCs/>
          <w:sz w:val="22"/>
        </w:rPr>
        <w:t>Załączniku do Umowy</w:t>
      </w:r>
      <w:r w:rsidRPr="001A098A">
        <w:rPr>
          <w:b/>
          <w:sz w:val="22"/>
        </w:rPr>
        <w:t xml:space="preserve"> </w:t>
      </w:r>
      <w:r w:rsidRPr="001A098A">
        <w:rPr>
          <w:sz w:val="22"/>
        </w:rPr>
        <w:t>lub na całodobowy numer serwisu Wykonawcy</w:t>
      </w:r>
      <w:r w:rsidRPr="001A098A">
        <w:rPr>
          <w:b/>
          <w:sz w:val="22"/>
        </w:rPr>
        <w:t xml:space="preserve"> </w:t>
      </w:r>
      <w:r w:rsidRPr="001A098A">
        <w:rPr>
          <w:sz w:val="22"/>
        </w:rPr>
        <w:t>……………………………..</w:t>
      </w:r>
      <w:r w:rsidRPr="001A098A">
        <w:rPr>
          <w:b/>
          <w:sz w:val="22"/>
        </w:rPr>
        <w:t xml:space="preserve">, </w:t>
      </w:r>
      <w:r w:rsidRPr="001A098A">
        <w:rPr>
          <w:sz w:val="22"/>
        </w:rPr>
        <w:t xml:space="preserve">potwierdzonego wysłaniem powiadomienia e-mailem na adres ……………………………. Wykonawca zobowiązany jest do przywrócenia pełnej sprawności urządzeń w ciągu </w:t>
      </w:r>
      <w:r w:rsidRPr="001A098A">
        <w:rPr>
          <w:b/>
          <w:sz w:val="22"/>
        </w:rPr>
        <w:t>24 godz.</w:t>
      </w:r>
      <w:r w:rsidRPr="001A098A">
        <w:rPr>
          <w:sz w:val="22"/>
        </w:rPr>
        <w:t xml:space="preserve"> od tegoż powiadomienia telefonicznego. W przypadku braku możliwości naprawy urządzeń dopuszcza się możliwość zabudowy urządzenia rezerwowego (zastępczego) na okres do 14 dni od dnia zgłoszenia awarii. Zabudowa nastąpi w ciągu </w:t>
      </w:r>
      <w:r w:rsidRPr="001A098A">
        <w:rPr>
          <w:b/>
          <w:sz w:val="22"/>
        </w:rPr>
        <w:t>24 godzin</w:t>
      </w:r>
      <w:r w:rsidRPr="001A098A">
        <w:rPr>
          <w:sz w:val="22"/>
        </w:rPr>
        <w:t xml:space="preserve"> od telefonicznego powiadomienia o awarii. W przypadku opóźnienia w usunięciu awarii zostaną naliczone kary umowne zgodnie z Umową.  </w:t>
      </w:r>
    </w:p>
    <w:p w14:paraId="40A0D8E3" w14:textId="08AF6B7F" w:rsidR="00B24E90" w:rsidRPr="001A098A" w:rsidRDefault="0058402B" w:rsidP="0010472D">
      <w:pPr>
        <w:numPr>
          <w:ilvl w:val="0"/>
          <w:numId w:val="6"/>
        </w:numPr>
        <w:spacing w:after="96" w:line="360" w:lineRule="auto"/>
        <w:ind w:right="2" w:hanging="348"/>
        <w:rPr>
          <w:sz w:val="22"/>
        </w:rPr>
      </w:pPr>
      <w:r w:rsidRPr="001A098A">
        <w:rPr>
          <w:sz w:val="22"/>
        </w:rPr>
        <w:t xml:space="preserve">Zlecenie naprawy awaryjnej, może być udzielone telefonicznie przez upoważnionego przedstawiciela Zamawiającego wymienionego w </w:t>
      </w:r>
      <w:r w:rsidRPr="0050123A">
        <w:rPr>
          <w:bCs/>
          <w:sz w:val="22"/>
        </w:rPr>
        <w:t>Załączniku do Umowy</w:t>
      </w:r>
      <w:r w:rsidRPr="001A098A">
        <w:rPr>
          <w:sz w:val="22"/>
        </w:rPr>
        <w:t xml:space="preserve">, jeżeli dotyczy ono zapewnienia bezpieczeństwa ruchu kolejowego, bezpieczeństwa ruchu na przejazdach kolejowych oraz sprawnego i bezpiecznego przewozu osób i rzeczy. </w:t>
      </w:r>
    </w:p>
    <w:p w14:paraId="75AD642A" w14:textId="77777777" w:rsidR="00B24E90" w:rsidRPr="001A098A" w:rsidRDefault="0058402B" w:rsidP="0010472D">
      <w:pPr>
        <w:numPr>
          <w:ilvl w:val="0"/>
          <w:numId w:val="6"/>
        </w:numPr>
        <w:spacing w:after="96" w:line="360" w:lineRule="auto"/>
        <w:ind w:right="2" w:hanging="348"/>
        <w:rPr>
          <w:sz w:val="22"/>
        </w:rPr>
      </w:pPr>
      <w:r w:rsidRPr="001A098A">
        <w:rPr>
          <w:sz w:val="22"/>
        </w:rPr>
        <w:t xml:space="preserve">W przypadku potrzeby wykonania usługi naprawy awaryjnej lub planowej w obiekcie bez stałej obsady np. w kontenerze SSP lub innym, w celu uzyskania dostępu do obiektu, Wykonawca zapewni dowóz pracownika właściwej Sekcji Eksploatacji z kluczami do danego obiektu na własny koszt po uprzednim uzgodnieniu terminu z Sekcją Eksploatacji. </w:t>
      </w:r>
    </w:p>
    <w:p w14:paraId="17E88816" w14:textId="7D572141" w:rsidR="00B24E90" w:rsidRPr="001A098A" w:rsidRDefault="0058402B" w:rsidP="0010472D">
      <w:pPr>
        <w:numPr>
          <w:ilvl w:val="0"/>
          <w:numId w:val="6"/>
        </w:numPr>
        <w:spacing w:after="93" w:line="360" w:lineRule="auto"/>
        <w:ind w:right="2" w:hanging="348"/>
        <w:rPr>
          <w:sz w:val="22"/>
        </w:rPr>
      </w:pPr>
      <w:r w:rsidRPr="001A098A">
        <w:rPr>
          <w:sz w:val="22"/>
        </w:rPr>
        <w:t xml:space="preserve">Zlecenie naprawy planowej lub awaryjnej musi być udokumentowane poprzez pisemne zlecenie wg </w:t>
      </w:r>
      <w:r w:rsidRPr="001A098A">
        <w:rPr>
          <w:b/>
          <w:sz w:val="22"/>
        </w:rPr>
        <w:t xml:space="preserve">Załącznika Nr 4 do „Instrukcji o zasadach wykonywania obsługi technicznej urządzeń telekomunikacji kolejowej </w:t>
      </w:r>
      <w:r w:rsidR="008E185A">
        <w:rPr>
          <w:b/>
          <w:sz w:val="22"/>
        </w:rPr>
        <w:t>oraz urządzeń GSM-R Ie-13</w:t>
      </w:r>
      <w:r w:rsidRPr="001A098A">
        <w:rPr>
          <w:b/>
          <w:sz w:val="22"/>
        </w:rPr>
        <w:t>”</w:t>
      </w:r>
      <w:r w:rsidRPr="001A098A">
        <w:rPr>
          <w:sz w:val="22"/>
        </w:rPr>
        <w:t xml:space="preserve">, (w którym powinna być zawarta wstępnie uzgodniona szacunkowa kwota naprawy wraz z określeniem rzeczywistego zakresu naprawy oraz inne warunki wykonania zlecenia, przez upoważnionego przedstawiciela Zamawiającego zgodnie </w:t>
      </w:r>
      <w:r w:rsidRPr="001A098A">
        <w:rPr>
          <w:bCs/>
          <w:sz w:val="22"/>
        </w:rPr>
        <w:t>z Załącznikiem do Umowy</w:t>
      </w:r>
      <w:r w:rsidRPr="001A098A">
        <w:rPr>
          <w:sz w:val="22"/>
        </w:rPr>
        <w:t xml:space="preserve">) i zatwierdzone przez kierownika jednostki organizacyjnej Zamawiającego. Zlecenie oraz jego wykonanie wraz z określeniem rzeczywistego zakresu naprawy powinno być odnotowane w „Dzienniku uszkodzeń urządzeń łączności R 366” przez pracownika Wykonawcy. </w:t>
      </w:r>
    </w:p>
    <w:p w14:paraId="4EB96BF7" w14:textId="77777777" w:rsidR="00B24E90" w:rsidRPr="001A098A" w:rsidRDefault="0058402B" w:rsidP="0010472D">
      <w:pPr>
        <w:numPr>
          <w:ilvl w:val="0"/>
          <w:numId w:val="6"/>
        </w:numPr>
        <w:spacing w:after="96" w:line="360" w:lineRule="auto"/>
        <w:ind w:right="2" w:hanging="348"/>
        <w:rPr>
          <w:sz w:val="22"/>
        </w:rPr>
      </w:pPr>
      <w:r w:rsidRPr="001A098A">
        <w:rPr>
          <w:sz w:val="22"/>
        </w:rPr>
        <w:t xml:space="preserve">Czas i miejsce naprawy planowej urządzeń telekomunikacji kolejowej Wykonawca powinien zaplanować w uzgodnieniu z Zamawiającym w taki sposób, aby (jeśli to możliwe) mogła być wykonywana jednocześnie z zabiegami obsługi technicznej urządzeń telekomunikacji kolejowej eksploatowanych w tym samym obiekcie lub z </w:t>
      </w:r>
      <w:r w:rsidRPr="001A098A">
        <w:rPr>
          <w:sz w:val="22"/>
        </w:rPr>
        <w:lastRenderedPageBreak/>
        <w:t xml:space="preserve">konserwacją lub przeglądem okresowym wykonywanym w następnym okresie obsługi technicznej tego urządzenia. </w:t>
      </w:r>
    </w:p>
    <w:p w14:paraId="3A6FB082" w14:textId="51FC83AB" w:rsidR="00B24E90" w:rsidRPr="001A098A" w:rsidRDefault="0058402B" w:rsidP="0010472D">
      <w:pPr>
        <w:numPr>
          <w:ilvl w:val="0"/>
          <w:numId w:val="6"/>
        </w:numPr>
        <w:spacing w:after="96" w:line="360" w:lineRule="auto"/>
        <w:ind w:right="2" w:hanging="348"/>
        <w:rPr>
          <w:sz w:val="22"/>
        </w:rPr>
      </w:pPr>
      <w:r w:rsidRPr="001A098A">
        <w:rPr>
          <w:sz w:val="22"/>
        </w:rPr>
        <w:t xml:space="preserve">Podstawą do zgłoszenia przez przedstawiciela Zamawiającego wymienionego w </w:t>
      </w:r>
      <w:r w:rsidRPr="001A098A">
        <w:rPr>
          <w:bCs/>
          <w:sz w:val="22"/>
        </w:rPr>
        <w:t>Załączniku do Umowy</w:t>
      </w:r>
      <w:r w:rsidRPr="001A098A">
        <w:rPr>
          <w:sz w:val="22"/>
        </w:rPr>
        <w:t xml:space="preserve"> naprawy planowej lub awaryjnej są odpowiednio zgłoszenia awarii urządzeń po przeglądzie przed zmianowym lub protokoły badań diagnostycznych tych urządzeń oraz protokoły sporządzane przez Wykonawcę w ramach konserwacji i przeglądów a także inne bieżące potrzeby Zamawiającego. </w:t>
      </w:r>
    </w:p>
    <w:p w14:paraId="69D33388" w14:textId="77777777" w:rsidR="00B24E90" w:rsidRPr="001A098A" w:rsidRDefault="0058402B" w:rsidP="0010472D">
      <w:pPr>
        <w:numPr>
          <w:ilvl w:val="0"/>
          <w:numId w:val="6"/>
        </w:numPr>
        <w:spacing w:line="360" w:lineRule="auto"/>
        <w:ind w:right="2" w:hanging="348"/>
        <w:rPr>
          <w:sz w:val="22"/>
        </w:rPr>
      </w:pPr>
      <w:r w:rsidRPr="001A098A">
        <w:rPr>
          <w:sz w:val="22"/>
        </w:rPr>
        <w:t xml:space="preserve">Wykonawca dokumentuje wykonanie usług napraw awaryjnych i planowych w formie: </w:t>
      </w:r>
    </w:p>
    <w:p w14:paraId="666CCD1C" w14:textId="77777777" w:rsidR="00B24E90" w:rsidRPr="001A098A" w:rsidRDefault="0058402B" w:rsidP="0010472D">
      <w:pPr>
        <w:numPr>
          <w:ilvl w:val="1"/>
          <w:numId w:val="6"/>
        </w:numPr>
        <w:spacing w:after="5" w:line="360" w:lineRule="auto"/>
        <w:ind w:right="0" w:hanging="10"/>
        <w:rPr>
          <w:sz w:val="22"/>
        </w:rPr>
      </w:pPr>
      <w:r w:rsidRPr="001A098A">
        <w:rPr>
          <w:b/>
          <w:sz w:val="22"/>
        </w:rPr>
        <w:t xml:space="preserve">zapisu w „Dzienniku uszkodzeń urządzeń łączności R 366” zawierającego datę, czas i zakres wykonywanych prac;  </w:t>
      </w:r>
    </w:p>
    <w:p w14:paraId="770589CE" w14:textId="165CF7C9" w:rsidR="00B24E90" w:rsidRPr="001A098A" w:rsidRDefault="0058402B" w:rsidP="0010472D">
      <w:pPr>
        <w:numPr>
          <w:ilvl w:val="1"/>
          <w:numId w:val="6"/>
        </w:numPr>
        <w:spacing w:after="128" w:line="360" w:lineRule="auto"/>
        <w:ind w:right="0" w:hanging="10"/>
        <w:rPr>
          <w:bCs/>
          <w:sz w:val="22"/>
        </w:rPr>
      </w:pPr>
      <w:r w:rsidRPr="001A098A">
        <w:rPr>
          <w:sz w:val="22"/>
        </w:rPr>
        <w:t xml:space="preserve">protokołu odbioru naprawy planowej/awaryjnej urządzeń telekomunikacji kolejowej </w:t>
      </w:r>
      <w:r w:rsidRPr="001A098A">
        <w:rPr>
          <w:b/>
          <w:sz w:val="22"/>
        </w:rPr>
        <w:t xml:space="preserve">wg Załącznika Nr 6 do „Instrukcji o zasadach wykonywania obsługi technicznej urządzeń telekomunikacji kolejowej </w:t>
      </w:r>
      <w:r w:rsidR="008E185A">
        <w:rPr>
          <w:b/>
          <w:sz w:val="22"/>
        </w:rPr>
        <w:t>oraz urządzeń GSM-R Ie-13</w:t>
      </w:r>
      <w:r w:rsidRPr="001A098A">
        <w:rPr>
          <w:b/>
          <w:sz w:val="22"/>
        </w:rPr>
        <w:t>”</w:t>
      </w:r>
      <w:r w:rsidRPr="001A098A">
        <w:rPr>
          <w:sz w:val="22"/>
        </w:rPr>
        <w:t xml:space="preserve"> </w:t>
      </w:r>
      <w:r w:rsidRPr="001A098A">
        <w:rPr>
          <w:b/>
          <w:sz w:val="22"/>
        </w:rPr>
        <w:t>z odnotowaną godziną zakończenia naprawy</w:t>
      </w:r>
      <w:r w:rsidRPr="001A098A">
        <w:rPr>
          <w:sz w:val="22"/>
        </w:rPr>
        <w:t xml:space="preserve">. Do protokołu odbioru naprawy planowej/awaryjnej Wykonawca dołącza </w:t>
      </w:r>
      <w:r w:rsidRPr="001A098A">
        <w:rPr>
          <w:b/>
          <w:sz w:val="22"/>
        </w:rPr>
        <w:t>kalkulację powykonawczą</w:t>
      </w:r>
      <w:r w:rsidRPr="001A098A">
        <w:rPr>
          <w:sz w:val="22"/>
        </w:rPr>
        <w:t xml:space="preserve"> opartą na stawkach z </w:t>
      </w:r>
      <w:r w:rsidRPr="001A098A">
        <w:rPr>
          <w:bCs/>
          <w:sz w:val="22"/>
        </w:rPr>
        <w:t xml:space="preserve">Załącznika do Umowy </w:t>
      </w:r>
    </w:p>
    <w:p w14:paraId="2A848D7D" w14:textId="7F3A67EF" w:rsidR="00B24E90" w:rsidRPr="001A098A" w:rsidRDefault="0058402B" w:rsidP="0010472D">
      <w:pPr>
        <w:numPr>
          <w:ilvl w:val="0"/>
          <w:numId w:val="6"/>
        </w:numPr>
        <w:spacing w:after="98" w:line="360" w:lineRule="auto"/>
        <w:ind w:right="2" w:hanging="348"/>
        <w:rPr>
          <w:sz w:val="22"/>
        </w:rPr>
      </w:pPr>
      <w:r w:rsidRPr="001A098A">
        <w:rPr>
          <w:sz w:val="22"/>
        </w:rPr>
        <w:t xml:space="preserve">W protokole odbioru naprawy planowej/awaryjnej urządzenia telekomunikacji kolejowej, stanowiącym </w:t>
      </w:r>
      <w:r w:rsidRPr="001A098A">
        <w:rPr>
          <w:b/>
          <w:sz w:val="22"/>
        </w:rPr>
        <w:t xml:space="preserve">Załącznik Nr 6 do „Instrukcji o zasadach wykonywania obsługi technicznej urządzeń telekomunikacji kolejowej </w:t>
      </w:r>
      <w:r w:rsidR="008E185A">
        <w:rPr>
          <w:b/>
          <w:sz w:val="22"/>
        </w:rPr>
        <w:t>oraz urządzeń GSM-R Ie-13</w:t>
      </w:r>
      <w:r w:rsidRPr="001A098A">
        <w:rPr>
          <w:b/>
          <w:sz w:val="22"/>
        </w:rPr>
        <w:t>”</w:t>
      </w:r>
      <w:r w:rsidRPr="001A098A">
        <w:rPr>
          <w:sz w:val="22"/>
        </w:rPr>
        <w:t xml:space="preserve"> Wykonawca umieszcza również </w:t>
      </w:r>
      <w:r w:rsidRPr="001A098A">
        <w:rPr>
          <w:b/>
          <w:sz w:val="22"/>
        </w:rPr>
        <w:t>zapis określający stan techniczny urządzenia po naprawie oraz klauzulę stwierdzającą, że urządzenie to po naprawie jest sprawne technicznie.</w:t>
      </w:r>
      <w:r w:rsidRPr="001A098A">
        <w:rPr>
          <w:sz w:val="22"/>
        </w:rPr>
        <w:t xml:space="preserve"> </w:t>
      </w:r>
    </w:p>
    <w:p w14:paraId="3A34AC62" w14:textId="194A72A1" w:rsidR="00B24E90" w:rsidRPr="001A098A" w:rsidRDefault="0058402B" w:rsidP="0010472D">
      <w:pPr>
        <w:numPr>
          <w:ilvl w:val="0"/>
          <w:numId w:val="6"/>
        </w:numPr>
        <w:spacing w:after="96" w:line="360" w:lineRule="auto"/>
        <w:ind w:right="2" w:hanging="348"/>
        <w:rPr>
          <w:sz w:val="22"/>
        </w:rPr>
      </w:pPr>
      <w:r w:rsidRPr="001A098A">
        <w:rPr>
          <w:sz w:val="22"/>
        </w:rPr>
        <w:t xml:space="preserve">Każdorazowo po zakończeniu wykonywania usług utrzymania będących przedmiotem niniejszej Umowy Wykonawca zabezpieczy urządzenia telekomunikacji kolejowej plombami zgodnie z </w:t>
      </w:r>
      <w:r w:rsidRPr="001A098A">
        <w:rPr>
          <w:b/>
          <w:sz w:val="22"/>
        </w:rPr>
        <w:t xml:space="preserve">Załącznikiem nr 2 do „Instrukcji o zasadach wykonywania obsługi technicznej urządzeń telekomunikacji kolejowej </w:t>
      </w:r>
      <w:r w:rsidR="008E185A">
        <w:rPr>
          <w:b/>
          <w:sz w:val="22"/>
        </w:rPr>
        <w:t>oraz urządzeń GSM-R Ie-13</w:t>
      </w:r>
      <w:r w:rsidRPr="001A098A">
        <w:rPr>
          <w:b/>
          <w:sz w:val="22"/>
        </w:rPr>
        <w:t>”</w:t>
      </w:r>
      <w:r w:rsidRPr="001A098A">
        <w:rPr>
          <w:sz w:val="22"/>
        </w:rPr>
        <w:t xml:space="preserve">.  </w:t>
      </w:r>
    </w:p>
    <w:p w14:paraId="11C5F961" w14:textId="77777777" w:rsidR="00B24E90" w:rsidRPr="001A098A" w:rsidRDefault="0058402B" w:rsidP="0010472D">
      <w:pPr>
        <w:spacing w:after="17" w:line="360" w:lineRule="auto"/>
        <w:ind w:left="0" w:right="0" w:firstLine="0"/>
        <w:rPr>
          <w:sz w:val="22"/>
        </w:rPr>
      </w:pPr>
      <w:r w:rsidRPr="001A098A">
        <w:rPr>
          <w:b/>
          <w:sz w:val="22"/>
        </w:rPr>
        <w:t xml:space="preserve"> </w:t>
      </w:r>
    </w:p>
    <w:p w14:paraId="72FCC68B" w14:textId="2C40A6E4" w:rsidR="00B24E90" w:rsidRPr="001A098A" w:rsidRDefault="0058402B" w:rsidP="00A35C1D">
      <w:pPr>
        <w:spacing w:after="0" w:line="360" w:lineRule="auto"/>
        <w:ind w:left="10" w:right="1" w:hanging="10"/>
        <w:jc w:val="center"/>
        <w:rPr>
          <w:sz w:val="22"/>
        </w:rPr>
      </w:pPr>
      <w:r w:rsidRPr="001A098A">
        <w:rPr>
          <w:b/>
          <w:sz w:val="22"/>
        </w:rPr>
        <w:t>VI UWAGI KOŃCOWE</w:t>
      </w:r>
    </w:p>
    <w:p w14:paraId="6659A733" w14:textId="77777777" w:rsidR="00B24E90" w:rsidRPr="001A098A" w:rsidRDefault="0058402B" w:rsidP="0010472D">
      <w:pPr>
        <w:spacing w:after="0" w:line="360" w:lineRule="auto"/>
        <w:ind w:left="55" w:right="0" w:firstLine="0"/>
        <w:rPr>
          <w:sz w:val="22"/>
        </w:rPr>
      </w:pPr>
      <w:r w:rsidRPr="001A098A">
        <w:rPr>
          <w:b/>
          <w:sz w:val="22"/>
        </w:rPr>
        <w:t xml:space="preserve"> </w:t>
      </w:r>
    </w:p>
    <w:p w14:paraId="18702E2A" w14:textId="77777777" w:rsidR="00B24E90" w:rsidRPr="001A098A" w:rsidRDefault="0058402B" w:rsidP="0010472D">
      <w:pPr>
        <w:numPr>
          <w:ilvl w:val="0"/>
          <w:numId w:val="7"/>
        </w:numPr>
        <w:spacing w:line="360" w:lineRule="auto"/>
        <w:ind w:right="2" w:hanging="566"/>
        <w:rPr>
          <w:sz w:val="22"/>
        </w:rPr>
      </w:pPr>
      <w:r w:rsidRPr="001A098A">
        <w:rPr>
          <w:sz w:val="22"/>
        </w:rPr>
        <w:t xml:space="preserve">Wszystkie usługi utrzymania będące przedmiotem niniejszej Umowy Wykonawca będzie wykonywał z przestrzeganiem stosowania norm technicznych i zaleceń zawartych w dokumentacjach technicznych urządzeń telekomunikacji kolejowej, obowiązujących instrukcjach i w niniejszej Umowie, a także w sposób niezagrażający bezpieczeństwu ruchu i niepogorszający sprawności jego prowadzenia.  </w:t>
      </w:r>
    </w:p>
    <w:p w14:paraId="22A7C48C" w14:textId="66B8F120" w:rsidR="00B24E90" w:rsidRPr="001A098A" w:rsidRDefault="0058402B" w:rsidP="0010472D">
      <w:pPr>
        <w:numPr>
          <w:ilvl w:val="0"/>
          <w:numId w:val="7"/>
        </w:numPr>
        <w:spacing w:line="360" w:lineRule="auto"/>
        <w:ind w:right="2" w:hanging="566"/>
        <w:rPr>
          <w:sz w:val="22"/>
        </w:rPr>
      </w:pPr>
      <w:r w:rsidRPr="001A098A">
        <w:rPr>
          <w:sz w:val="22"/>
        </w:rPr>
        <w:lastRenderedPageBreak/>
        <w:t>W przypadku stwierdzenia nieprawidłowości w świadczeniu usługi przez Wykonawcę przedstawiciel Zamawiającego, określony w</w:t>
      </w:r>
      <w:r w:rsidRPr="001A098A">
        <w:rPr>
          <w:b/>
          <w:sz w:val="22"/>
        </w:rPr>
        <w:t xml:space="preserve"> </w:t>
      </w:r>
      <w:r w:rsidRPr="001A098A">
        <w:rPr>
          <w:bCs/>
          <w:sz w:val="22"/>
        </w:rPr>
        <w:t>Załączniku do Umowy</w:t>
      </w:r>
      <w:r w:rsidRPr="001A098A">
        <w:rPr>
          <w:sz w:val="22"/>
        </w:rPr>
        <w:t xml:space="preserve">, może zażądać przerwania zabiegów obsługi technicznej urządzeń przez Wykonawcę.  </w:t>
      </w:r>
    </w:p>
    <w:p w14:paraId="192BE6AF" w14:textId="489909DB" w:rsidR="00B24E90" w:rsidRPr="001A098A" w:rsidRDefault="0058402B" w:rsidP="0010472D">
      <w:pPr>
        <w:numPr>
          <w:ilvl w:val="0"/>
          <w:numId w:val="7"/>
        </w:numPr>
        <w:spacing w:line="360" w:lineRule="auto"/>
        <w:ind w:right="2" w:hanging="566"/>
        <w:rPr>
          <w:sz w:val="22"/>
        </w:rPr>
      </w:pPr>
      <w:r w:rsidRPr="001A098A">
        <w:rPr>
          <w:sz w:val="22"/>
        </w:rPr>
        <w:t xml:space="preserve">Przedstawiciel Zamawiającego wymieniony w </w:t>
      </w:r>
      <w:r w:rsidRPr="001A098A">
        <w:rPr>
          <w:bCs/>
          <w:sz w:val="22"/>
        </w:rPr>
        <w:t>Załączniku do Umowy</w:t>
      </w:r>
      <w:r w:rsidRPr="001A098A">
        <w:rPr>
          <w:sz w:val="22"/>
        </w:rPr>
        <w:t xml:space="preserve"> ma prawo do wydawania poleceń wszystkim pracownikom Wykonawcy wykonującym zabiegi obsługi technicznej lub roboty w urządzeniach telekomunikacji kolejowej na podległym sobie terenie w przypadku, gdy wykonywane przez nich czynności mogą zagrażać bezpieczeństwu ruchu kolejowego lub sprawnemu działaniu urządzeń telekomunikacji kolejowej. Skutki wydanych poleceń ponosi Zamawiający. </w:t>
      </w:r>
    </w:p>
    <w:p w14:paraId="443D876A" w14:textId="77777777" w:rsidR="00B24E90" w:rsidRPr="001A098A" w:rsidRDefault="0058402B" w:rsidP="0010472D">
      <w:pPr>
        <w:numPr>
          <w:ilvl w:val="0"/>
          <w:numId w:val="7"/>
        </w:numPr>
        <w:spacing w:line="360" w:lineRule="auto"/>
        <w:ind w:right="2" w:hanging="566"/>
        <w:rPr>
          <w:sz w:val="22"/>
        </w:rPr>
      </w:pPr>
      <w:r w:rsidRPr="001A098A">
        <w:rPr>
          <w:sz w:val="22"/>
        </w:rPr>
        <w:t xml:space="preserve">Podczas wykonywania przez Wykonawcę zabiegów przeglądów, konserwacji i napraw w urządzeniach telekomunikacji kolejowej nie wolno dokonywać żadnych zmian konstrukcyjnych niezgodnych z ich aktualną dokumentacją techniczną. </w:t>
      </w:r>
    </w:p>
    <w:p w14:paraId="0780BE0F" w14:textId="77777777" w:rsidR="00B24E90" w:rsidRPr="001A098A" w:rsidRDefault="0058402B" w:rsidP="0010472D">
      <w:pPr>
        <w:numPr>
          <w:ilvl w:val="0"/>
          <w:numId w:val="7"/>
        </w:numPr>
        <w:spacing w:line="360" w:lineRule="auto"/>
        <w:ind w:right="2" w:hanging="566"/>
        <w:rPr>
          <w:sz w:val="22"/>
        </w:rPr>
      </w:pPr>
      <w:r w:rsidRPr="001A098A">
        <w:rPr>
          <w:sz w:val="22"/>
        </w:rPr>
        <w:t xml:space="preserve">Każda przyczyna nieprawidłowej pracy urządzenia telekomunikacji kolejowej powinna być dokładnie zbadana przez Wykonawcę w celu podjęcia niezbędnych środków zaradczych eliminujących ponowne jej powstanie. </w:t>
      </w:r>
    </w:p>
    <w:p w14:paraId="7108030A" w14:textId="77777777" w:rsidR="00B24E90" w:rsidRPr="001A098A" w:rsidRDefault="0058402B" w:rsidP="0010472D">
      <w:pPr>
        <w:numPr>
          <w:ilvl w:val="0"/>
          <w:numId w:val="7"/>
        </w:numPr>
        <w:spacing w:line="360" w:lineRule="auto"/>
        <w:ind w:right="2" w:hanging="566"/>
        <w:rPr>
          <w:sz w:val="22"/>
        </w:rPr>
      </w:pPr>
      <w:r w:rsidRPr="001A098A">
        <w:rPr>
          <w:sz w:val="22"/>
        </w:rPr>
        <w:t xml:space="preserve">Pracownik Wykonawcy zobowiązany jest reagować niezwłocznie na nieprawidłowości w działaniu urządzeń telekomunikacji kolejowej, które zauważy sam, które zgłosi mu pracownik obsługi, lub też inny upoważniony przedstawiciel Zamawiającego, szczególnie, jeżeli stanowią one przeszkodę w prowadzeniu ruchu lub mogą spowodować zagrożenie bezpieczeństwa ruchu. W zapisie w </w:t>
      </w:r>
      <w:r w:rsidRPr="001A098A">
        <w:rPr>
          <w:b/>
          <w:sz w:val="22"/>
        </w:rPr>
        <w:t xml:space="preserve">„Dzienniku uszkodzeń urządzeń łączności R 366” </w:t>
      </w:r>
      <w:r w:rsidRPr="001A098A">
        <w:rPr>
          <w:sz w:val="22"/>
        </w:rPr>
        <w:t xml:space="preserve">określić należy, jakie urządzenia funkcjonują nieprawidłowo. Po zakończeniu czynności związanych z usunięciem nieprawidłowości, Wykonawca musi wpisać do ww. dziennika przyczynę tej nieprawidłowości oraz obecny stan danego urządzenia. </w:t>
      </w:r>
    </w:p>
    <w:p w14:paraId="5B697C4F" w14:textId="4867C5B2" w:rsidR="00B24E90" w:rsidRPr="001A098A" w:rsidRDefault="0058402B" w:rsidP="0010472D">
      <w:pPr>
        <w:numPr>
          <w:ilvl w:val="0"/>
          <w:numId w:val="7"/>
        </w:numPr>
        <w:spacing w:line="360" w:lineRule="auto"/>
        <w:ind w:right="2" w:hanging="566"/>
        <w:rPr>
          <w:sz w:val="22"/>
        </w:rPr>
      </w:pPr>
      <w:r w:rsidRPr="001A098A">
        <w:rPr>
          <w:sz w:val="22"/>
        </w:rPr>
        <w:t xml:space="preserve">Zamawiający zastrzega możliwość zmiany łącznych ilości usług utrzymania określonych w </w:t>
      </w:r>
      <w:r w:rsidRPr="001A098A">
        <w:rPr>
          <w:bCs/>
          <w:sz w:val="22"/>
        </w:rPr>
        <w:t>Załączniku do Umowy</w:t>
      </w:r>
      <w:r w:rsidRPr="001A098A">
        <w:rPr>
          <w:sz w:val="22"/>
        </w:rPr>
        <w:t xml:space="preserve"> wynikającą z decyzji o zawieszeniu ruchu kolejowego, likwidacji, przebudowy lub modernizacji linii kolejowych, posterunków ruchu, przekazania linii innemu użytkownikowi, zmiany właściciela eksploatowanych urządzeń, kradzieży i dewastacji, kasacji urządzeń, a także zastąpienia ich nowymi urządzeniami objętymi gwarancją producenta bądź dostawcy - w zakresie ograniczonym wartością zamówienia. </w:t>
      </w:r>
    </w:p>
    <w:sectPr w:rsidR="00B24E90" w:rsidRPr="001A098A">
      <w:footerReference w:type="even" r:id="rId7"/>
      <w:footerReference w:type="default" r:id="rId8"/>
      <w:footerReference w:type="first" r:id="rId9"/>
      <w:pgSz w:w="11906" w:h="16838"/>
      <w:pgMar w:top="1458" w:right="1411" w:bottom="1437"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2CED7" w14:textId="77777777" w:rsidR="00586299" w:rsidRDefault="00586299">
      <w:pPr>
        <w:spacing w:after="0" w:line="240" w:lineRule="auto"/>
      </w:pPr>
      <w:r>
        <w:separator/>
      </w:r>
    </w:p>
  </w:endnote>
  <w:endnote w:type="continuationSeparator" w:id="0">
    <w:p w14:paraId="592D71A8" w14:textId="77777777" w:rsidR="00586299" w:rsidRDefault="00586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80DF" w14:textId="77777777" w:rsidR="00B24E90" w:rsidRDefault="0058402B">
    <w:pPr>
      <w:spacing w:after="0" w:line="259" w:lineRule="auto"/>
      <w:ind w:left="0" w:right="7" w:firstLine="0"/>
      <w:jc w:val="right"/>
    </w:pPr>
    <w:r>
      <w:rPr>
        <w:rFonts w:ascii="Times New Roman" w:eastAsia="Times New Roman" w:hAnsi="Times New Roman" w:cs="Times New Roman"/>
        <w:sz w:val="24"/>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4"/>
      </w:rPr>
      <w:t>1</w:t>
    </w:r>
    <w:r>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z </w:t>
    </w:r>
    <w:fldSimple w:instr=" NUMPAGES   \* MERGEFORMAT ">
      <w:r w:rsidR="00B24E90">
        <w:rPr>
          <w:rFonts w:ascii="Times New Roman" w:eastAsia="Times New Roman" w:hAnsi="Times New Roman" w:cs="Times New Roman"/>
          <w:b/>
          <w:sz w:val="24"/>
        </w:rPr>
        <w:t>7</w:t>
      </w:r>
    </w:fldSimple>
    <w:r>
      <w:rPr>
        <w:rFonts w:ascii="Times New Roman" w:eastAsia="Times New Roman" w:hAnsi="Times New Roman" w:cs="Times New Roman"/>
        <w:sz w:val="24"/>
      </w:rPr>
      <w:t xml:space="preserve"> </w:t>
    </w:r>
  </w:p>
  <w:p w14:paraId="13AADA49" w14:textId="77777777" w:rsidR="00B24E90" w:rsidRDefault="0058402B">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5AC5" w14:textId="77777777" w:rsidR="00B24E90" w:rsidRDefault="0058402B">
    <w:pPr>
      <w:spacing w:after="0" w:line="259" w:lineRule="auto"/>
      <w:ind w:left="0" w:right="7" w:firstLine="0"/>
      <w:jc w:val="right"/>
    </w:pPr>
    <w:r>
      <w:rPr>
        <w:rFonts w:ascii="Times New Roman" w:eastAsia="Times New Roman" w:hAnsi="Times New Roman" w:cs="Times New Roman"/>
        <w:sz w:val="24"/>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4"/>
      </w:rPr>
      <w:t>1</w:t>
    </w:r>
    <w:r>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z </w:t>
    </w:r>
    <w:fldSimple w:instr=" NUMPAGES   \* MERGEFORMAT ">
      <w:r w:rsidR="00B24E90">
        <w:rPr>
          <w:rFonts w:ascii="Times New Roman" w:eastAsia="Times New Roman" w:hAnsi="Times New Roman" w:cs="Times New Roman"/>
          <w:b/>
          <w:sz w:val="24"/>
        </w:rPr>
        <w:t>7</w:t>
      </w:r>
    </w:fldSimple>
    <w:r>
      <w:rPr>
        <w:rFonts w:ascii="Times New Roman" w:eastAsia="Times New Roman" w:hAnsi="Times New Roman" w:cs="Times New Roman"/>
        <w:sz w:val="24"/>
      </w:rPr>
      <w:t xml:space="preserve"> </w:t>
    </w:r>
  </w:p>
  <w:p w14:paraId="493CFDD9" w14:textId="77777777" w:rsidR="00B24E90" w:rsidRDefault="0058402B">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0A12" w14:textId="77777777" w:rsidR="00B24E90" w:rsidRDefault="0058402B">
    <w:pPr>
      <w:spacing w:after="0" w:line="259" w:lineRule="auto"/>
      <w:ind w:left="0" w:right="7" w:firstLine="0"/>
      <w:jc w:val="right"/>
    </w:pPr>
    <w:r>
      <w:rPr>
        <w:rFonts w:ascii="Times New Roman" w:eastAsia="Times New Roman" w:hAnsi="Times New Roman" w:cs="Times New Roman"/>
        <w:sz w:val="24"/>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24"/>
      </w:rPr>
      <w:t>1</w:t>
    </w:r>
    <w:r>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z </w:t>
    </w:r>
    <w:fldSimple w:instr=" NUMPAGES   \* MERGEFORMAT ">
      <w:r w:rsidR="00B24E90">
        <w:rPr>
          <w:rFonts w:ascii="Times New Roman" w:eastAsia="Times New Roman" w:hAnsi="Times New Roman" w:cs="Times New Roman"/>
          <w:b/>
          <w:sz w:val="24"/>
        </w:rPr>
        <w:t>7</w:t>
      </w:r>
    </w:fldSimple>
    <w:r>
      <w:rPr>
        <w:rFonts w:ascii="Times New Roman" w:eastAsia="Times New Roman" w:hAnsi="Times New Roman" w:cs="Times New Roman"/>
        <w:sz w:val="24"/>
      </w:rPr>
      <w:t xml:space="preserve"> </w:t>
    </w:r>
  </w:p>
  <w:p w14:paraId="55E20DB5" w14:textId="77777777" w:rsidR="00B24E90" w:rsidRDefault="0058402B">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55ACE" w14:textId="77777777" w:rsidR="00586299" w:rsidRDefault="00586299">
      <w:pPr>
        <w:spacing w:after="0" w:line="240" w:lineRule="auto"/>
      </w:pPr>
      <w:r>
        <w:separator/>
      </w:r>
    </w:p>
  </w:footnote>
  <w:footnote w:type="continuationSeparator" w:id="0">
    <w:p w14:paraId="07DE86FD" w14:textId="77777777" w:rsidR="00586299" w:rsidRDefault="00586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3136"/>
    <w:multiLevelType w:val="hybridMultilevel"/>
    <w:tmpl w:val="665E9972"/>
    <w:lvl w:ilvl="0" w:tplc="119C0B4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18C8EC">
      <w:start w:val="3"/>
      <w:numFmt w:val="lowerLetter"/>
      <w:lvlRestart w:val="0"/>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822F7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0C4E95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9EFDE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D22A5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BA424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4EFDE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CA7BF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1036461"/>
    <w:multiLevelType w:val="hybridMultilevel"/>
    <w:tmpl w:val="6C321694"/>
    <w:lvl w:ilvl="0" w:tplc="AAE6DE0A">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D0CC28">
      <w:start w:val="1"/>
      <w:numFmt w:val="lowerLetter"/>
      <w:lvlText w:val="%2)"/>
      <w:lvlJc w:val="left"/>
      <w:pPr>
        <w:ind w:left="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EEB77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1B4675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E65DB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16EE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6468A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C0EC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4C57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CDA7E3D"/>
    <w:multiLevelType w:val="hybridMultilevel"/>
    <w:tmpl w:val="94003A56"/>
    <w:lvl w:ilvl="0" w:tplc="5C7C8D5C">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80EF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8C0127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D6835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BC989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BC377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9EC7A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6ED0E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D8F4E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01E38BD"/>
    <w:multiLevelType w:val="hybridMultilevel"/>
    <w:tmpl w:val="E55EE628"/>
    <w:lvl w:ilvl="0" w:tplc="220EC050">
      <w:start w:val="3"/>
      <w:numFmt w:val="upperRoman"/>
      <w:pStyle w:val="Nagwek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F7882D6">
      <w:start w:val="1"/>
      <w:numFmt w:val="lowerLetter"/>
      <w:lvlText w:val="%2"/>
      <w:lvlJc w:val="left"/>
      <w:pPr>
        <w:ind w:left="52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BDC1FA4">
      <w:start w:val="1"/>
      <w:numFmt w:val="lowerRoman"/>
      <w:lvlText w:val="%3"/>
      <w:lvlJc w:val="left"/>
      <w:pPr>
        <w:ind w:left="59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DE8A8A6">
      <w:start w:val="1"/>
      <w:numFmt w:val="decimal"/>
      <w:lvlText w:val="%4"/>
      <w:lvlJc w:val="left"/>
      <w:pPr>
        <w:ind w:left="66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4483CF4">
      <w:start w:val="1"/>
      <w:numFmt w:val="lowerLetter"/>
      <w:lvlText w:val="%5"/>
      <w:lvlJc w:val="left"/>
      <w:pPr>
        <w:ind w:left="73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C164C0A">
      <w:start w:val="1"/>
      <w:numFmt w:val="lowerRoman"/>
      <w:lvlText w:val="%6"/>
      <w:lvlJc w:val="left"/>
      <w:pPr>
        <w:ind w:left="81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9C82B20">
      <w:start w:val="1"/>
      <w:numFmt w:val="decimal"/>
      <w:lvlText w:val="%7"/>
      <w:lvlJc w:val="left"/>
      <w:pPr>
        <w:ind w:left="88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0280280">
      <w:start w:val="1"/>
      <w:numFmt w:val="lowerLetter"/>
      <w:lvlText w:val="%8"/>
      <w:lvlJc w:val="left"/>
      <w:pPr>
        <w:ind w:left="95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47E27E6">
      <w:start w:val="1"/>
      <w:numFmt w:val="lowerRoman"/>
      <w:lvlText w:val="%9"/>
      <w:lvlJc w:val="left"/>
      <w:pPr>
        <w:ind w:left="102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F851BFC"/>
    <w:multiLevelType w:val="hybridMultilevel"/>
    <w:tmpl w:val="9F9A553E"/>
    <w:lvl w:ilvl="0" w:tplc="8BB8A75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7C8B70">
      <w:start w:val="1"/>
      <w:numFmt w:val="decimal"/>
      <w:lvlText w:val="%2)"/>
      <w:lvlJc w:val="left"/>
      <w:pPr>
        <w:ind w:left="6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A09800">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063CB2">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BFAE110">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BACBCE">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984AF4">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F048B8">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EEC550">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0C6217A"/>
    <w:multiLevelType w:val="hybridMultilevel"/>
    <w:tmpl w:val="EDA463BC"/>
    <w:lvl w:ilvl="0" w:tplc="1F0ECD50">
      <w:start w:val="4"/>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96D269A"/>
    <w:multiLevelType w:val="hybridMultilevel"/>
    <w:tmpl w:val="40CC35FE"/>
    <w:lvl w:ilvl="0" w:tplc="9B801972">
      <w:start w:val="1"/>
      <w:numFmt w:val="decimal"/>
      <w:lvlText w:val="%1."/>
      <w:lvlJc w:val="left"/>
      <w:pPr>
        <w:ind w:left="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6368F6E">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DB8377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798A7A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7005F9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A9ECA9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4506D8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288FB3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B885EA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9EA3547"/>
    <w:multiLevelType w:val="hybridMultilevel"/>
    <w:tmpl w:val="BDD4E986"/>
    <w:lvl w:ilvl="0" w:tplc="AAD2CD66">
      <w:start w:val="1"/>
      <w:numFmt w:val="decimal"/>
      <w:lvlText w:val="%1)"/>
      <w:lvlJc w:val="left"/>
      <w:pPr>
        <w:ind w:left="997" w:hanging="360"/>
      </w:pPr>
      <w:rPr>
        <w:rFonts w:hint="default"/>
      </w:rPr>
    </w:lvl>
    <w:lvl w:ilvl="1" w:tplc="04150019" w:tentative="1">
      <w:start w:val="1"/>
      <w:numFmt w:val="lowerLetter"/>
      <w:lvlText w:val="%2."/>
      <w:lvlJc w:val="left"/>
      <w:pPr>
        <w:ind w:left="1717" w:hanging="360"/>
      </w:pPr>
    </w:lvl>
    <w:lvl w:ilvl="2" w:tplc="0415001B" w:tentative="1">
      <w:start w:val="1"/>
      <w:numFmt w:val="lowerRoman"/>
      <w:lvlText w:val="%3."/>
      <w:lvlJc w:val="right"/>
      <w:pPr>
        <w:ind w:left="2437" w:hanging="180"/>
      </w:pPr>
    </w:lvl>
    <w:lvl w:ilvl="3" w:tplc="0415000F" w:tentative="1">
      <w:start w:val="1"/>
      <w:numFmt w:val="decimal"/>
      <w:lvlText w:val="%4."/>
      <w:lvlJc w:val="left"/>
      <w:pPr>
        <w:ind w:left="3157" w:hanging="360"/>
      </w:pPr>
    </w:lvl>
    <w:lvl w:ilvl="4" w:tplc="04150019" w:tentative="1">
      <w:start w:val="1"/>
      <w:numFmt w:val="lowerLetter"/>
      <w:lvlText w:val="%5."/>
      <w:lvlJc w:val="left"/>
      <w:pPr>
        <w:ind w:left="3877" w:hanging="360"/>
      </w:pPr>
    </w:lvl>
    <w:lvl w:ilvl="5" w:tplc="0415001B" w:tentative="1">
      <w:start w:val="1"/>
      <w:numFmt w:val="lowerRoman"/>
      <w:lvlText w:val="%6."/>
      <w:lvlJc w:val="right"/>
      <w:pPr>
        <w:ind w:left="4597" w:hanging="180"/>
      </w:pPr>
    </w:lvl>
    <w:lvl w:ilvl="6" w:tplc="0415000F" w:tentative="1">
      <w:start w:val="1"/>
      <w:numFmt w:val="decimal"/>
      <w:lvlText w:val="%7."/>
      <w:lvlJc w:val="left"/>
      <w:pPr>
        <w:ind w:left="5317" w:hanging="360"/>
      </w:pPr>
    </w:lvl>
    <w:lvl w:ilvl="7" w:tplc="04150019" w:tentative="1">
      <w:start w:val="1"/>
      <w:numFmt w:val="lowerLetter"/>
      <w:lvlText w:val="%8."/>
      <w:lvlJc w:val="left"/>
      <w:pPr>
        <w:ind w:left="6037" w:hanging="360"/>
      </w:pPr>
    </w:lvl>
    <w:lvl w:ilvl="8" w:tplc="0415001B" w:tentative="1">
      <w:start w:val="1"/>
      <w:numFmt w:val="lowerRoman"/>
      <w:lvlText w:val="%9."/>
      <w:lvlJc w:val="right"/>
      <w:pPr>
        <w:ind w:left="6757" w:hanging="180"/>
      </w:pPr>
    </w:lvl>
  </w:abstractNum>
  <w:abstractNum w:abstractNumId="8" w15:restartNumberingAfterBreak="0">
    <w:nsid w:val="661B652A"/>
    <w:multiLevelType w:val="hybridMultilevel"/>
    <w:tmpl w:val="40846980"/>
    <w:lvl w:ilvl="0" w:tplc="C1A09ED8">
      <w:start w:val="1"/>
      <w:numFmt w:val="upperRoman"/>
      <w:lvlText w:val="%1."/>
      <w:lvlJc w:val="left"/>
      <w:pPr>
        <w:ind w:left="2134" w:hanging="72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9" w15:restartNumberingAfterBreak="0">
    <w:nsid w:val="6BA5714A"/>
    <w:multiLevelType w:val="hybridMultilevel"/>
    <w:tmpl w:val="C9D47028"/>
    <w:lvl w:ilvl="0" w:tplc="43C8AA1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9E4AF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EEA2D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EAA1A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E84D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4A086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52B23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6C9BD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A0E1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1BF6CE4"/>
    <w:multiLevelType w:val="hybridMultilevel"/>
    <w:tmpl w:val="87C4DDB4"/>
    <w:lvl w:ilvl="0" w:tplc="F2647E1E">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7CD1F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B61DD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F0B5D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66AF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364D22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CEC0E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5C235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84C0C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87881815">
    <w:abstractNumId w:val="9"/>
  </w:num>
  <w:num w:numId="2" w16cid:durableId="1953390999">
    <w:abstractNumId w:val="4"/>
  </w:num>
  <w:num w:numId="3" w16cid:durableId="248467922">
    <w:abstractNumId w:val="6"/>
  </w:num>
  <w:num w:numId="4" w16cid:durableId="818618903">
    <w:abstractNumId w:val="2"/>
  </w:num>
  <w:num w:numId="5" w16cid:durableId="1266423452">
    <w:abstractNumId w:val="0"/>
  </w:num>
  <w:num w:numId="6" w16cid:durableId="1186939188">
    <w:abstractNumId w:val="1"/>
  </w:num>
  <w:num w:numId="7" w16cid:durableId="287930356">
    <w:abstractNumId w:val="10"/>
  </w:num>
  <w:num w:numId="8" w16cid:durableId="1654526603">
    <w:abstractNumId w:val="3"/>
  </w:num>
  <w:num w:numId="9" w16cid:durableId="837119269">
    <w:abstractNumId w:val="8"/>
  </w:num>
  <w:num w:numId="10" w16cid:durableId="836000595">
    <w:abstractNumId w:val="7"/>
  </w:num>
  <w:num w:numId="11" w16cid:durableId="12008197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E90"/>
    <w:rsid w:val="00071B7E"/>
    <w:rsid w:val="000A0724"/>
    <w:rsid w:val="000E1C21"/>
    <w:rsid w:val="000F17B2"/>
    <w:rsid w:val="0010472D"/>
    <w:rsid w:val="00183DF1"/>
    <w:rsid w:val="001A098A"/>
    <w:rsid w:val="001A5872"/>
    <w:rsid w:val="00294EB7"/>
    <w:rsid w:val="002E754A"/>
    <w:rsid w:val="00417A63"/>
    <w:rsid w:val="0049133B"/>
    <w:rsid w:val="0050123A"/>
    <w:rsid w:val="0051578B"/>
    <w:rsid w:val="0052054C"/>
    <w:rsid w:val="0058402B"/>
    <w:rsid w:val="00586299"/>
    <w:rsid w:val="006B487F"/>
    <w:rsid w:val="006D4519"/>
    <w:rsid w:val="007317F1"/>
    <w:rsid w:val="00735AC7"/>
    <w:rsid w:val="007A6C13"/>
    <w:rsid w:val="007B17A4"/>
    <w:rsid w:val="007C4012"/>
    <w:rsid w:val="007F4ED8"/>
    <w:rsid w:val="00833054"/>
    <w:rsid w:val="00876500"/>
    <w:rsid w:val="00897524"/>
    <w:rsid w:val="008B7B92"/>
    <w:rsid w:val="008D7509"/>
    <w:rsid w:val="008E185A"/>
    <w:rsid w:val="0096297D"/>
    <w:rsid w:val="009C3214"/>
    <w:rsid w:val="009C6C4E"/>
    <w:rsid w:val="00A35C1D"/>
    <w:rsid w:val="00AA221B"/>
    <w:rsid w:val="00B24E90"/>
    <w:rsid w:val="00B45F2F"/>
    <w:rsid w:val="00B74BDD"/>
    <w:rsid w:val="00BC7B77"/>
    <w:rsid w:val="00BD2DA3"/>
    <w:rsid w:val="00D25B25"/>
    <w:rsid w:val="00D8071D"/>
    <w:rsid w:val="00DE7AF9"/>
    <w:rsid w:val="00E74574"/>
    <w:rsid w:val="00E77849"/>
    <w:rsid w:val="00EA6773"/>
    <w:rsid w:val="00ED3654"/>
    <w:rsid w:val="00F33883"/>
    <w:rsid w:val="00F85B45"/>
    <w:rsid w:val="00FB2A91"/>
    <w:rsid w:val="00FD2A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66603"/>
  <w15:docId w15:val="{47B8B989-C41E-4EFA-9B70-D1BA03484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271" w:lineRule="auto"/>
      <w:ind w:left="370" w:right="5" w:hanging="370"/>
      <w:jc w:val="both"/>
    </w:pPr>
    <w:rPr>
      <w:rFonts w:ascii="Arial" w:eastAsia="Arial" w:hAnsi="Arial" w:cs="Arial"/>
      <w:color w:val="000000"/>
      <w:sz w:val="20"/>
    </w:rPr>
  </w:style>
  <w:style w:type="paragraph" w:styleId="Nagwek1">
    <w:name w:val="heading 1"/>
    <w:next w:val="Normalny"/>
    <w:link w:val="Nagwek1Znak"/>
    <w:uiPriority w:val="9"/>
    <w:qFormat/>
    <w:pPr>
      <w:keepNext/>
      <w:keepLines/>
      <w:numPr>
        <w:numId w:val="8"/>
      </w:numPr>
      <w:spacing w:after="0"/>
      <w:ind w:left="1229" w:hanging="10"/>
      <w:jc w:val="center"/>
      <w:outlineLvl w:val="0"/>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paragraph" w:styleId="Akapitzlist">
    <w:name w:val="List Paragraph"/>
    <w:basedOn w:val="Normalny"/>
    <w:uiPriority w:val="34"/>
    <w:qFormat/>
    <w:rsid w:val="001A0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3364</Words>
  <Characters>20186</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Specyfikacja usługi</vt:lpstr>
    </vt:vector>
  </TitlesOfParts>
  <Company>PKP PLK S.A.</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usługi</dc:title>
  <dc:subject>Utrzymanie TVU na terenie IZ Opole</dc:subject>
  <dc:creator>Wiesław Przyszlak</dc:creator>
  <cp:keywords/>
  <cp:lastModifiedBy>Radoń Sylwia</cp:lastModifiedBy>
  <cp:revision>27</cp:revision>
  <cp:lastPrinted>2026-03-19T12:26:00Z</cp:lastPrinted>
  <dcterms:created xsi:type="dcterms:W3CDTF">2024-03-05T13:00:00Z</dcterms:created>
  <dcterms:modified xsi:type="dcterms:W3CDTF">2026-03-19T12:26:00Z</dcterms:modified>
</cp:coreProperties>
</file>